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F64BB" w14:textId="6B753F12" w:rsidR="005E2316" w:rsidRPr="00EF505F" w:rsidRDefault="00032362" w:rsidP="001B1622">
      <w:pPr>
        <w:tabs>
          <w:tab w:val="left" w:pos="7470"/>
        </w:tabs>
        <w:rPr>
          <w:b/>
          <w:szCs w:val="24"/>
          <w:u w:val="single"/>
        </w:rPr>
      </w:pPr>
      <w:r>
        <w:rPr>
          <w:b/>
          <w:szCs w:val="24"/>
          <w:u w:val="single"/>
        </w:rPr>
        <w:t>A</w:t>
      </w:r>
      <w:r w:rsidR="005E2316" w:rsidRPr="003075B1">
        <w:rPr>
          <w:b/>
          <w:szCs w:val="24"/>
          <w:u w:val="single"/>
        </w:rPr>
        <w:t>BC NEWS/WASHINGTON POST POLL</w:t>
      </w:r>
      <w:r w:rsidR="005E2316" w:rsidRPr="00EF505F">
        <w:rPr>
          <w:b/>
          <w:szCs w:val="24"/>
          <w:u w:val="single"/>
        </w:rPr>
        <w:t xml:space="preserve">: </w:t>
      </w:r>
      <w:r w:rsidR="00652C10">
        <w:rPr>
          <w:b/>
          <w:szCs w:val="24"/>
          <w:u w:val="single"/>
        </w:rPr>
        <w:t>Trump/</w:t>
      </w:r>
      <w:r w:rsidR="00A825E3">
        <w:rPr>
          <w:b/>
          <w:szCs w:val="24"/>
          <w:u w:val="single"/>
        </w:rPr>
        <w:t>2020</w:t>
      </w:r>
    </w:p>
    <w:p w14:paraId="34381487" w14:textId="0C088767" w:rsidR="005E2316" w:rsidRDefault="005E2316" w:rsidP="005E2316">
      <w:pPr>
        <w:rPr>
          <w:b/>
          <w:szCs w:val="24"/>
        </w:rPr>
      </w:pPr>
      <w:r w:rsidRPr="00EF505F">
        <w:rPr>
          <w:b/>
          <w:szCs w:val="24"/>
        </w:rPr>
        <w:t xml:space="preserve">EMBARGOED FOR RELEASE AFTER </w:t>
      </w:r>
      <w:r w:rsidR="00652C10">
        <w:rPr>
          <w:b/>
          <w:szCs w:val="24"/>
        </w:rPr>
        <w:t xml:space="preserve">6 </w:t>
      </w:r>
      <w:r w:rsidR="00A825E3">
        <w:rPr>
          <w:b/>
          <w:szCs w:val="24"/>
        </w:rPr>
        <w:t>a.m. Monday, April 29</w:t>
      </w:r>
      <w:r w:rsidR="00EF505F" w:rsidRPr="00EF505F">
        <w:rPr>
          <w:b/>
          <w:szCs w:val="24"/>
        </w:rPr>
        <w:t>, 2019</w:t>
      </w:r>
    </w:p>
    <w:p w14:paraId="2F23652F" w14:textId="77777777" w:rsidR="00A825E3" w:rsidRDefault="00A825E3" w:rsidP="005E2316">
      <w:pPr>
        <w:rPr>
          <w:b/>
          <w:szCs w:val="24"/>
        </w:rPr>
      </w:pPr>
    </w:p>
    <w:p w14:paraId="71B0B061" w14:textId="21DE95FF" w:rsidR="00A825E3" w:rsidRPr="00A825E3" w:rsidRDefault="00A825E3" w:rsidP="00A825E3">
      <w:pPr>
        <w:jc w:val="center"/>
        <w:rPr>
          <w:b/>
          <w:sz w:val="48"/>
          <w:szCs w:val="48"/>
        </w:rPr>
      </w:pPr>
      <w:r w:rsidRPr="00A825E3">
        <w:rPr>
          <w:b/>
          <w:sz w:val="48"/>
          <w:szCs w:val="48"/>
        </w:rPr>
        <w:t>As in 2018, Health Care Ranks</w:t>
      </w:r>
    </w:p>
    <w:p w14:paraId="6903F008" w14:textId="2AA780FD" w:rsidR="00A825E3" w:rsidRPr="00A825E3" w:rsidRDefault="00A825E3" w:rsidP="00A825E3">
      <w:pPr>
        <w:jc w:val="center"/>
        <w:rPr>
          <w:b/>
          <w:sz w:val="48"/>
          <w:szCs w:val="48"/>
        </w:rPr>
      </w:pPr>
      <w:r w:rsidRPr="00A825E3">
        <w:rPr>
          <w:b/>
          <w:sz w:val="48"/>
          <w:szCs w:val="48"/>
        </w:rPr>
        <w:t>Among Trump’s 2020 Challenges</w:t>
      </w:r>
    </w:p>
    <w:p w14:paraId="589C49EA" w14:textId="77777777" w:rsidR="00FE741B" w:rsidRDefault="00FE741B" w:rsidP="00FE741B"/>
    <w:p w14:paraId="329862F2" w14:textId="77777777" w:rsidR="00A825E3" w:rsidRDefault="00A825E3" w:rsidP="00A825E3">
      <w:pPr>
        <w:shd w:val="clear" w:color="auto" w:fill="FFFFFF"/>
        <w:rPr>
          <w:szCs w:val="24"/>
        </w:rPr>
      </w:pPr>
      <w:r>
        <w:rPr>
          <w:szCs w:val="24"/>
        </w:rPr>
        <w:t xml:space="preserve">The keystone issue of the 2018 midterms may stick around to trouble Donald Trump in 2020: Americans by a 17-point margin say his handling of health care makes them more likely to oppose than to support him for a second term. </w:t>
      </w:r>
    </w:p>
    <w:p w14:paraId="1B18BC54" w14:textId="77777777" w:rsidR="00A825E3" w:rsidRDefault="00A825E3" w:rsidP="00A825E3">
      <w:pPr>
        <w:shd w:val="clear" w:color="auto" w:fill="FFFFFF"/>
        <w:rPr>
          <w:szCs w:val="24"/>
        </w:rPr>
      </w:pPr>
    </w:p>
    <w:p w14:paraId="1EFD90E6" w14:textId="501FDD24" w:rsidR="00A825E3" w:rsidRDefault="00A825E3" w:rsidP="00A825E3">
      <w:pPr>
        <w:shd w:val="clear" w:color="auto" w:fill="FFFFFF"/>
        <w:rPr>
          <w:szCs w:val="24"/>
        </w:rPr>
      </w:pPr>
      <w:r>
        <w:rPr>
          <w:szCs w:val="24"/>
        </w:rPr>
        <w:t>That result in the latest ABC News/Washington Post poll marks one of many challenges for Trump as he seeks re-election. The Mueller report and his immigration policies are substantial negatives as well.</w:t>
      </w:r>
      <w:r w:rsidRPr="009F6736">
        <w:rPr>
          <w:szCs w:val="24"/>
        </w:rPr>
        <w:t xml:space="preserve"> </w:t>
      </w:r>
      <w:r>
        <w:rPr>
          <w:szCs w:val="24"/>
        </w:rPr>
        <w:t>As reported Friday, his overall popularity is low; just 39 percent approve of his work in office. And 55 percent flatly rule out voting for him next year.</w:t>
      </w:r>
    </w:p>
    <w:p w14:paraId="00AC8BBE" w14:textId="77777777" w:rsidR="00A825E3" w:rsidRDefault="00A825E3" w:rsidP="00A825E3">
      <w:pPr>
        <w:shd w:val="clear" w:color="auto" w:fill="FFFFFF"/>
        <w:rPr>
          <w:szCs w:val="24"/>
        </w:rPr>
      </w:pPr>
    </w:p>
    <w:p w14:paraId="235277DB" w14:textId="33F61457" w:rsidR="00777BF9" w:rsidRPr="00865780" w:rsidRDefault="00FE158F" w:rsidP="00865780">
      <w:pPr>
        <w:shd w:val="clear" w:color="auto" w:fill="FFFFFF"/>
        <w:jc w:val="center"/>
        <w:rPr>
          <w:szCs w:val="24"/>
        </w:rPr>
      </w:pPr>
      <w:r>
        <w:rPr>
          <w:noProof/>
          <w:szCs w:val="24"/>
        </w:rPr>
        <w:drawing>
          <wp:inline distT="0" distB="0" distL="0" distR="0" wp14:anchorId="67BC3F0A" wp14:editId="314225CD">
            <wp:extent cx="5038344"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2DCCD278" w14:textId="77777777" w:rsidR="00777BF9" w:rsidRDefault="00777BF9" w:rsidP="00A825E3">
      <w:pPr>
        <w:shd w:val="clear" w:color="auto" w:fill="FFFFFF"/>
        <w:rPr>
          <w:szCs w:val="24"/>
        </w:rPr>
      </w:pPr>
    </w:p>
    <w:p w14:paraId="7679B6BC" w14:textId="76748816" w:rsidR="00A825E3" w:rsidRDefault="00A825E3" w:rsidP="00A825E3">
      <w:pPr>
        <w:shd w:val="clear" w:color="auto" w:fill="FFFFFF"/>
        <w:rPr>
          <w:szCs w:val="24"/>
        </w:rPr>
      </w:pPr>
      <w:r>
        <w:rPr>
          <w:szCs w:val="24"/>
        </w:rPr>
        <w:t>Further, a remarkable 75 percent of Americans, and 85 percent of registered voters, say they’re certain to vote in the 2020 election</w:t>
      </w:r>
      <w:r w:rsidRPr="00A66593">
        <w:rPr>
          <w:szCs w:val="24"/>
        </w:rPr>
        <w:t xml:space="preserve"> – intended turnout levels commonly seen in the closing days of a presidential contest. If</w:t>
      </w:r>
      <w:r>
        <w:rPr>
          <w:szCs w:val="24"/>
        </w:rPr>
        <w:t xml:space="preserve"> that intensity is maintained, it may boost the Democrats, many of whose core support groups are less reliable voters. </w:t>
      </w:r>
      <w:bookmarkStart w:id="0" w:name="_GoBack"/>
      <w:bookmarkEnd w:id="0"/>
    </w:p>
    <w:p w14:paraId="36644BC6" w14:textId="77777777" w:rsidR="00A825E3" w:rsidRDefault="00A825E3" w:rsidP="00A825E3">
      <w:pPr>
        <w:shd w:val="clear" w:color="auto" w:fill="FFFFFF"/>
        <w:rPr>
          <w:szCs w:val="24"/>
        </w:rPr>
      </w:pPr>
    </w:p>
    <w:p w14:paraId="40BBCB83" w14:textId="211CB633" w:rsidR="00A825E3" w:rsidRPr="00A66593" w:rsidRDefault="00A825E3" w:rsidP="00A825E3">
      <w:pPr>
        <w:shd w:val="clear" w:color="auto" w:fill="FFFFFF"/>
        <w:rPr>
          <w:szCs w:val="24"/>
        </w:rPr>
      </w:pPr>
      <w:r>
        <w:rPr>
          <w:szCs w:val="24"/>
        </w:rPr>
        <w:t xml:space="preserve">But even as Trump faces bigger-than-typical risks for a president seeking re-election, 2020 may not be as much of a slam-dunk for the Democrats as some of his ratings would suggest. One </w:t>
      </w:r>
      <w:r>
        <w:rPr>
          <w:szCs w:val="24"/>
        </w:rPr>
        <w:lastRenderedPageBreak/>
        <w:t>example</w:t>
      </w:r>
      <w:r w:rsidR="00652C10">
        <w:rPr>
          <w:szCs w:val="24"/>
        </w:rPr>
        <w:t>:</w:t>
      </w:r>
      <w:r>
        <w:rPr>
          <w:szCs w:val="24"/>
        </w:rPr>
        <w:t xml:space="preserve"> Among those who rule Trump out, just 29 percent say they’ll </w:t>
      </w:r>
      <w:proofErr w:type="gramStart"/>
      <w:r>
        <w:rPr>
          <w:szCs w:val="24"/>
        </w:rPr>
        <w:t>definitely support</w:t>
      </w:r>
      <w:proofErr w:type="gramEnd"/>
      <w:r>
        <w:rPr>
          <w:szCs w:val="24"/>
        </w:rPr>
        <w:t xml:space="preserve"> his eventual Democratic opponent. Two thirds, instead, </w:t>
      </w:r>
      <w:r w:rsidRPr="00A66593">
        <w:rPr>
          <w:szCs w:val="24"/>
        </w:rPr>
        <w:t>say they</w:t>
      </w:r>
      <w:r w:rsidR="00C63189" w:rsidRPr="00A66593">
        <w:rPr>
          <w:szCs w:val="24"/>
        </w:rPr>
        <w:t>’re</w:t>
      </w:r>
      <w:r w:rsidRPr="00A66593">
        <w:rPr>
          <w:szCs w:val="24"/>
        </w:rPr>
        <w:t xml:space="preserve"> </w:t>
      </w:r>
      <w:r w:rsidR="00C63189" w:rsidRPr="00A66593">
        <w:rPr>
          <w:szCs w:val="24"/>
        </w:rPr>
        <w:t xml:space="preserve">waiting to </w:t>
      </w:r>
      <w:r w:rsidRPr="00A66593">
        <w:rPr>
          <w:szCs w:val="24"/>
        </w:rPr>
        <w:t>see who that is.</w:t>
      </w:r>
    </w:p>
    <w:p w14:paraId="7F7B3F98" w14:textId="77777777" w:rsidR="00A825E3" w:rsidRDefault="00A825E3" w:rsidP="00A825E3">
      <w:pPr>
        <w:shd w:val="clear" w:color="auto" w:fill="FFFFFF"/>
        <w:rPr>
          <w:szCs w:val="24"/>
        </w:rPr>
      </w:pPr>
    </w:p>
    <w:p w14:paraId="3643B6B6" w14:textId="724477B7" w:rsidR="00A825E3" w:rsidRPr="00A66593" w:rsidRDefault="00A825E3" w:rsidP="00A825E3">
      <w:pPr>
        <w:shd w:val="clear" w:color="auto" w:fill="FFFFFF"/>
        <w:rPr>
          <w:szCs w:val="24"/>
        </w:rPr>
      </w:pPr>
      <w:r w:rsidRPr="00A66593">
        <w:rPr>
          <w:szCs w:val="24"/>
        </w:rPr>
        <w:t xml:space="preserve">Also, while more than half say they’ll </w:t>
      </w:r>
      <w:proofErr w:type="gramStart"/>
      <w:r w:rsidRPr="00A66593">
        <w:rPr>
          <w:szCs w:val="24"/>
        </w:rPr>
        <w:t>definitely not</w:t>
      </w:r>
      <w:proofErr w:type="gramEnd"/>
      <w:r w:rsidRPr="00A66593">
        <w:rPr>
          <w:szCs w:val="24"/>
        </w:rPr>
        <w:t xml:space="preserve"> support Trump, 42 percent of Americans overall, and 45 percent of registered voters, say they’d at least consider him for a second term. Trump won 46.1 percent of the vote to Hillary Clinton’s 48.</w:t>
      </w:r>
      <w:r w:rsidR="00A66593" w:rsidRPr="00A66593">
        <w:rPr>
          <w:szCs w:val="24"/>
        </w:rPr>
        <w:t>2</w:t>
      </w:r>
      <w:r w:rsidRPr="00A66593">
        <w:rPr>
          <w:szCs w:val="24"/>
        </w:rPr>
        <w:t xml:space="preserve"> percent</w:t>
      </w:r>
      <w:r w:rsidR="00652C10" w:rsidRPr="00A66593">
        <w:rPr>
          <w:szCs w:val="24"/>
        </w:rPr>
        <w:t xml:space="preserve"> in 2016</w:t>
      </w:r>
      <w:r w:rsidRPr="00A66593">
        <w:rPr>
          <w:szCs w:val="24"/>
        </w:rPr>
        <w:t xml:space="preserve">, demonstrating that losing the popular vote is irrelevant if you pull a winning hand in the Electoral College. </w:t>
      </w:r>
    </w:p>
    <w:p w14:paraId="5EC52DC5" w14:textId="77777777" w:rsidR="00A825E3" w:rsidRDefault="00A825E3" w:rsidP="00A825E3">
      <w:pPr>
        <w:shd w:val="clear" w:color="auto" w:fill="FFFFFF"/>
        <w:rPr>
          <w:szCs w:val="24"/>
        </w:rPr>
      </w:pPr>
    </w:p>
    <w:p w14:paraId="4D79CD9C" w14:textId="1F0A1CB8" w:rsidR="00A825E3" w:rsidRDefault="00A825E3" w:rsidP="00A825E3">
      <w:pPr>
        <w:shd w:val="clear" w:color="auto" w:fill="FFFFFF"/>
        <w:rPr>
          <w:szCs w:val="24"/>
        </w:rPr>
      </w:pPr>
      <w:r>
        <w:rPr>
          <w:szCs w:val="24"/>
        </w:rPr>
        <w:t>Willingness to consider Trump varies markedly among groups</w:t>
      </w:r>
      <w:r w:rsidR="00652C10">
        <w:rPr>
          <w:szCs w:val="24"/>
        </w:rPr>
        <w:t xml:space="preserve"> in this poll, produced for ABC by </w:t>
      </w:r>
      <w:hyperlink r:id="rId8" w:history="1">
        <w:r w:rsidR="00652C10" w:rsidRPr="00CF7030">
          <w:rPr>
            <w:rStyle w:val="Hyperlink"/>
            <w:szCs w:val="24"/>
          </w:rPr>
          <w:t>Langer Research Associates</w:t>
        </w:r>
      </w:hyperlink>
      <w:r>
        <w:rPr>
          <w:szCs w:val="24"/>
        </w:rPr>
        <w:t xml:space="preserve">. In the Midwest – the region where he won the presidency – 54 percent say they’d </w:t>
      </w:r>
      <w:proofErr w:type="gramStart"/>
      <w:r>
        <w:rPr>
          <w:szCs w:val="24"/>
        </w:rPr>
        <w:t>definitely or</w:t>
      </w:r>
      <w:proofErr w:type="gramEnd"/>
      <w:r>
        <w:rPr>
          <w:szCs w:val="24"/>
        </w:rPr>
        <w:t xml:space="preserve"> possibly support him for re-election. So do 54 percent of whites nationally and 58 percent in rural areas where his support is strongest. </w:t>
      </w:r>
    </w:p>
    <w:p w14:paraId="54D1BADA" w14:textId="77777777" w:rsidR="00A825E3" w:rsidRDefault="00A825E3" w:rsidP="00A825E3">
      <w:pPr>
        <w:shd w:val="clear" w:color="auto" w:fill="FFFFFF"/>
        <w:rPr>
          <w:szCs w:val="24"/>
        </w:rPr>
      </w:pPr>
    </w:p>
    <w:p w14:paraId="0CFA2D97" w14:textId="708C779B" w:rsidR="00A825E3" w:rsidRDefault="00652C10" w:rsidP="00A825E3">
      <w:pPr>
        <w:shd w:val="clear" w:color="auto" w:fill="FFFFFF"/>
        <w:rPr>
          <w:szCs w:val="24"/>
        </w:rPr>
      </w:pPr>
      <w:r w:rsidRPr="00A66593">
        <w:rPr>
          <w:szCs w:val="24"/>
        </w:rPr>
        <w:t>H</w:t>
      </w:r>
      <w:r w:rsidR="00A825E3" w:rsidRPr="00A66593">
        <w:rPr>
          <w:szCs w:val="24"/>
        </w:rPr>
        <w:t xml:space="preserve">is weaknesses are apparent in these results as well: In his own party, </w:t>
      </w:r>
      <w:r w:rsidR="0061280A" w:rsidRPr="00A66593">
        <w:rPr>
          <w:szCs w:val="24"/>
        </w:rPr>
        <w:t>15</w:t>
      </w:r>
      <w:r w:rsidR="00A825E3" w:rsidRPr="00A66593">
        <w:rPr>
          <w:szCs w:val="24"/>
        </w:rPr>
        <w:t xml:space="preserve"> percent of Republicans say they </w:t>
      </w:r>
      <w:proofErr w:type="gramStart"/>
      <w:r w:rsidR="00A825E3" w:rsidRPr="00A66593">
        <w:rPr>
          <w:szCs w:val="24"/>
        </w:rPr>
        <w:t>definitely will</w:t>
      </w:r>
      <w:proofErr w:type="gramEnd"/>
      <w:r w:rsidR="00A825E3" w:rsidRPr="00A66593">
        <w:rPr>
          <w:szCs w:val="24"/>
        </w:rPr>
        <w:t xml:space="preserve"> not support Trump for-election, as do 30 percent of conservatives. This soars to 6</w:t>
      </w:r>
      <w:r w:rsidR="0061280A" w:rsidRPr="00A66593">
        <w:rPr>
          <w:szCs w:val="24"/>
        </w:rPr>
        <w:t>1</w:t>
      </w:r>
      <w:r w:rsidR="00A825E3" w:rsidRPr="00A66593">
        <w:rPr>
          <w:szCs w:val="24"/>
        </w:rPr>
        <w:t xml:space="preserve"> percent of 18- to 39-year-olds, 62 percent of women, 64 percent of</w:t>
      </w:r>
      <w:r w:rsidR="00E5334A" w:rsidRPr="00A66593">
        <w:rPr>
          <w:szCs w:val="24"/>
        </w:rPr>
        <w:t xml:space="preserve"> those</w:t>
      </w:r>
      <w:r w:rsidR="00A825E3" w:rsidRPr="00A66593">
        <w:rPr>
          <w:szCs w:val="24"/>
        </w:rPr>
        <w:t xml:space="preserve"> </w:t>
      </w:r>
      <w:r w:rsidR="00E5334A" w:rsidRPr="00A66593">
        <w:rPr>
          <w:szCs w:val="24"/>
        </w:rPr>
        <w:t xml:space="preserve">with a </w:t>
      </w:r>
      <w:r w:rsidR="00A825E3" w:rsidRPr="00A66593">
        <w:rPr>
          <w:szCs w:val="24"/>
        </w:rPr>
        <w:t>postgraduate</w:t>
      </w:r>
      <w:r w:rsidR="00E5334A" w:rsidRPr="00A66593">
        <w:rPr>
          <w:szCs w:val="24"/>
        </w:rPr>
        <w:t xml:space="preserve"> degre</w:t>
      </w:r>
      <w:r w:rsidR="00A66593" w:rsidRPr="00A66593">
        <w:rPr>
          <w:szCs w:val="24"/>
        </w:rPr>
        <w:t xml:space="preserve">e, </w:t>
      </w:r>
      <w:r w:rsidR="00A825E3" w:rsidRPr="00A66593">
        <w:rPr>
          <w:szCs w:val="24"/>
        </w:rPr>
        <w:t xml:space="preserve">68 percent of urban residents, 81 percent of Hispanics and 86 percent of </w:t>
      </w:r>
      <w:r w:rsidR="00A825E3">
        <w:rPr>
          <w:szCs w:val="24"/>
        </w:rPr>
        <w:t>blacks.</w:t>
      </w:r>
    </w:p>
    <w:p w14:paraId="74B3BF03" w14:textId="77777777" w:rsidR="00A825E3" w:rsidRDefault="00A825E3" w:rsidP="00A825E3">
      <w:pPr>
        <w:shd w:val="clear" w:color="auto" w:fill="FFFFFF"/>
        <w:rPr>
          <w:szCs w:val="24"/>
        </w:rPr>
      </w:pPr>
    </w:p>
    <w:p w14:paraId="2EB3C908" w14:textId="77777777" w:rsidR="00A825E3" w:rsidRDefault="00A825E3" w:rsidP="00A825E3">
      <w:pPr>
        <w:shd w:val="clear" w:color="auto" w:fill="FFFFFF"/>
        <w:rPr>
          <w:szCs w:val="24"/>
        </w:rPr>
      </w:pPr>
      <w:r>
        <w:rPr>
          <w:szCs w:val="24"/>
        </w:rPr>
        <w:t xml:space="preserve">APPROVAL and ISSUES – Overall approval may be chief among Trump’s challenges. He’s averaged just a 38 percent approval rating since he took office, the lowest by far for any president in his first 2¼ years in office in surveys dating to Harry Truman’s administration more than 70 years ago. </w:t>
      </w:r>
    </w:p>
    <w:p w14:paraId="423403F5" w14:textId="77777777" w:rsidR="00A825E3" w:rsidRDefault="00A825E3" w:rsidP="00A825E3">
      <w:pPr>
        <w:shd w:val="clear" w:color="auto" w:fill="FFFFFF"/>
        <w:rPr>
          <w:szCs w:val="24"/>
        </w:rPr>
      </w:pPr>
    </w:p>
    <w:p w14:paraId="2B6ED02E" w14:textId="3E5CC09B" w:rsidR="00865780" w:rsidRPr="00A66593" w:rsidRDefault="00A825E3" w:rsidP="00865780">
      <w:pPr>
        <w:shd w:val="clear" w:color="auto" w:fill="FFFFFF"/>
        <w:rPr>
          <w:szCs w:val="24"/>
        </w:rPr>
      </w:pPr>
      <w:r>
        <w:rPr>
          <w:szCs w:val="24"/>
        </w:rPr>
        <w:t xml:space="preserve">Truman overcame a recession-fueled 40 percent approval rating in June 1948 to win re-election </w:t>
      </w:r>
      <w:r w:rsidRPr="00A66593">
        <w:rPr>
          <w:szCs w:val="24"/>
        </w:rPr>
        <w:t xml:space="preserve">five months later. One difference, though, is that Truman had seen much higher approval scores, averaging 56 percent – 18 </w:t>
      </w:r>
      <w:r w:rsidR="00E5334A" w:rsidRPr="00A66593">
        <w:rPr>
          <w:szCs w:val="24"/>
        </w:rPr>
        <w:t xml:space="preserve">percentage </w:t>
      </w:r>
      <w:r w:rsidRPr="00A66593">
        <w:rPr>
          <w:szCs w:val="24"/>
        </w:rPr>
        <w:t>points better than Trump –</w:t>
      </w:r>
      <w:r w:rsidR="0061280A" w:rsidRPr="00A66593">
        <w:rPr>
          <w:szCs w:val="24"/>
        </w:rPr>
        <w:t xml:space="preserve"> </w:t>
      </w:r>
      <w:r w:rsidRPr="00A66593">
        <w:rPr>
          <w:szCs w:val="24"/>
        </w:rPr>
        <w:t>in his first 2¼ years. Trump’s never exceeded 42 percent approval.</w:t>
      </w:r>
    </w:p>
    <w:p w14:paraId="45401CB2" w14:textId="6F98DE5A" w:rsidR="00777BF9" w:rsidRDefault="00777BF9" w:rsidP="00A825E3">
      <w:pPr>
        <w:shd w:val="clear" w:color="auto" w:fill="FFFFFF"/>
        <w:rPr>
          <w:szCs w:val="24"/>
        </w:rPr>
      </w:pPr>
    </w:p>
    <w:p w14:paraId="7B3A504E" w14:textId="77777777" w:rsidR="00063B15" w:rsidRDefault="00063B15" w:rsidP="00063B15">
      <w:pPr>
        <w:shd w:val="clear" w:color="auto" w:fill="FFFFFF"/>
        <w:rPr>
          <w:szCs w:val="24"/>
        </w:rPr>
      </w:pPr>
      <w:r>
        <w:rPr>
          <w:szCs w:val="24"/>
        </w:rPr>
        <w:t>Other factors add to the president’s challenges:</w:t>
      </w:r>
    </w:p>
    <w:p w14:paraId="0727AF62" w14:textId="77777777" w:rsidR="00063B15" w:rsidRDefault="00063B15" w:rsidP="00063B15">
      <w:pPr>
        <w:shd w:val="clear" w:color="auto" w:fill="FFFFFF"/>
        <w:rPr>
          <w:szCs w:val="24"/>
        </w:rPr>
      </w:pPr>
    </w:p>
    <w:p w14:paraId="187FFD93" w14:textId="77777777" w:rsidR="00063B15" w:rsidRDefault="00063B15" w:rsidP="00063B15">
      <w:pPr>
        <w:pStyle w:val="ListParagraph"/>
        <w:numPr>
          <w:ilvl w:val="0"/>
          <w:numId w:val="15"/>
        </w:numPr>
        <w:shd w:val="clear" w:color="auto" w:fill="FFFFFF"/>
        <w:rPr>
          <w:szCs w:val="24"/>
        </w:rPr>
      </w:pPr>
      <w:r w:rsidRPr="006A66B9">
        <w:rPr>
          <w:szCs w:val="24"/>
        </w:rPr>
        <w:t>Forty percent say his handling of health care makes the</w:t>
      </w:r>
      <w:r>
        <w:rPr>
          <w:szCs w:val="24"/>
        </w:rPr>
        <w:t>m</w:t>
      </w:r>
      <w:r w:rsidRPr="006A66B9">
        <w:rPr>
          <w:szCs w:val="24"/>
        </w:rPr>
        <w:t xml:space="preserve"> more likely to oppose him for re-election, while 23 percent say it makes them more likely to support him. Voters in the 2018 midterms selected health care as the top issue in their vote by a wide margin over three others offered – and those who picked it fav</w:t>
      </w:r>
      <w:r>
        <w:rPr>
          <w:szCs w:val="24"/>
        </w:rPr>
        <w:t xml:space="preserve">ored Democrats for Congress by 75-23 </w:t>
      </w:r>
      <w:r w:rsidRPr="006A66B9">
        <w:rPr>
          <w:szCs w:val="24"/>
        </w:rPr>
        <w:t>percent.</w:t>
      </w:r>
      <w:r>
        <w:rPr>
          <w:szCs w:val="24"/>
        </w:rPr>
        <w:t xml:space="preserve"> Trump’s response to the salience of the issue is worth watching; he said April 1 that a GOP vote on a health care reform plan would be put off until after the election.</w:t>
      </w:r>
    </w:p>
    <w:p w14:paraId="012FA202" w14:textId="77777777" w:rsidR="00063B15" w:rsidRDefault="00063B15" w:rsidP="00063B15">
      <w:pPr>
        <w:shd w:val="clear" w:color="auto" w:fill="FFFFFF"/>
        <w:rPr>
          <w:szCs w:val="24"/>
        </w:rPr>
      </w:pPr>
    </w:p>
    <w:p w14:paraId="1B66E3A5" w14:textId="77777777" w:rsidR="00063B15" w:rsidRPr="006A66B9" w:rsidRDefault="00063B15" w:rsidP="00063B15">
      <w:pPr>
        <w:pStyle w:val="ListParagraph"/>
        <w:numPr>
          <w:ilvl w:val="0"/>
          <w:numId w:val="15"/>
        </w:numPr>
        <w:shd w:val="clear" w:color="auto" w:fill="FFFFFF"/>
        <w:rPr>
          <w:szCs w:val="24"/>
        </w:rPr>
      </w:pPr>
      <w:r>
        <w:rPr>
          <w:szCs w:val="24"/>
        </w:rPr>
        <w:t xml:space="preserve">Based on his handling of </w:t>
      </w:r>
      <w:r w:rsidRPr="006A66B9">
        <w:rPr>
          <w:szCs w:val="24"/>
        </w:rPr>
        <w:t>immigration policy, 44 percent say they’re more likely to oppose Trump</w:t>
      </w:r>
      <w:r>
        <w:rPr>
          <w:szCs w:val="24"/>
        </w:rPr>
        <w:t xml:space="preserve"> for a second term</w:t>
      </w:r>
      <w:r w:rsidRPr="006A66B9">
        <w:rPr>
          <w:szCs w:val="24"/>
        </w:rPr>
        <w:t>, vs. 31 percent more likely to support him, a 13-point net negative.</w:t>
      </w:r>
    </w:p>
    <w:p w14:paraId="5537FE45" w14:textId="77777777" w:rsidR="00063B15" w:rsidRDefault="00063B15" w:rsidP="00063B15">
      <w:pPr>
        <w:shd w:val="clear" w:color="auto" w:fill="FFFFFF"/>
        <w:rPr>
          <w:szCs w:val="24"/>
        </w:rPr>
      </w:pPr>
    </w:p>
    <w:p w14:paraId="569708D2" w14:textId="56199841" w:rsidR="00063B15" w:rsidRPr="00063B15" w:rsidRDefault="00063B15" w:rsidP="00A825E3">
      <w:pPr>
        <w:pStyle w:val="ListParagraph"/>
        <w:numPr>
          <w:ilvl w:val="0"/>
          <w:numId w:val="15"/>
        </w:numPr>
        <w:shd w:val="clear" w:color="auto" w:fill="FFFFFF"/>
        <w:rPr>
          <w:szCs w:val="24"/>
        </w:rPr>
      </w:pPr>
      <w:r w:rsidRPr="006A66B9">
        <w:rPr>
          <w:szCs w:val="24"/>
        </w:rPr>
        <w:t xml:space="preserve">The Mueller report produces a 22-point </w:t>
      </w:r>
      <w:r>
        <w:rPr>
          <w:szCs w:val="24"/>
        </w:rPr>
        <w:t xml:space="preserve">net </w:t>
      </w:r>
      <w:r w:rsidRPr="006A66B9">
        <w:rPr>
          <w:szCs w:val="24"/>
        </w:rPr>
        <w:t>negative score for Trump: Thirty-six percent say it makes them more likely to oppose him for re-election, vs. just 14 percent more likely to support him.</w:t>
      </w:r>
      <w:r>
        <w:rPr>
          <w:szCs w:val="24"/>
        </w:rPr>
        <w:t xml:space="preserve"> As reported Friday, 58 percent think Trump lied to the public about the Mueller investigation.</w:t>
      </w:r>
    </w:p>
    <w:p w14:paraId="4496782B" w14:textId="14891B1A" w:rsidR="00DF245C" w:rsidRPr="00DF245C" w:rsidRDefault="00A825E3" w:rsidP="00DF245C">
      <w:pPr>
        <w:shd w:val="clear" w:color="auto" w:fill="FFFFFF"/>
        <w:rPr>
          <w:szCs w:val="24"/>
        </w:rPr>
      </w:pPr>
      <w:r w:rsidRPr="00CA065E">
        <w:rPr>
          <w:szCs w:val="24"/>
        </w:rPr>
        <w:lastRenderedPageBreak/>
        <w:t xml:space="preserve">Trump’s score on handling international trade is closer – Americans by a net </w:t>
      </w:r>
      <w:r>
        <w:rPr>
          <w:szCs w:val="24"/>
        </w:rPr>
        <w:t>5</w:t>
      </w:r>
      <w:r w:rsidRPr="00CA065E">
        <w:rPr>
          <w:szCs w:val="24"/>
        </w:rPr>
        <w:t xml:space="preserve"> points say it makes them more likely to oppose him for re-election – and he has a net 7-point positive score on handling the economy, likely the cornerstone of his re-election campaign.</w:t>
      </w:r>
    </w:p>
    <w:p w14:paraId="6AF116B0" w14:textId="77777777" w:rsidR="00903761" w:rsidRDefault="00903761" w:rsidP="00A825E3"/>
    <w:tbl>
      <w:tblPr>
        <w:tblStyle w:val="PlainTable51"/>
        <w:tblW w:w="0" w:type="auto"/>
        <w:tblLayout w:type="fixed"/>
        <w:tblLook w:val="04A0" w:firstRow="1" w:lastRow="0" w:firstColumn="1" w:lastColumn="0" w:noHBand="0" w:noVBand="1"/>
      </w:tblPr>
      <w:tblGrid>
        <w:gridCol w:w="2610"/>
        <w:gridCol w:w="1890"/>
        <w:gridCol w:w="1800"/>
        <w:gridCol w:w="1440"/>
      </w:tblGrid>
      <w:tr w:rsidR="00903761" w:rsidRPr="0005347E" w14:paraId="0A3B9DB9" w14:textId="77777777" w:rsidTr="00073D5B">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2610" w:type="dxa"/>
          </w:tcPr>
          <w:p w14:paraId="5632217C" w14:textId="77777777" w:rsidR="00903761" w:rsidRDefault="00903761" w:rsidP="002479A3"/>
        </w:tc>
        <w:tc>
          <w:tcPr>
            <w:tcW w:w="3690" w:type="dxa"/>
            <w:gridSpan w:val="2"/>
          </w:tcPr>
          <w:p w14:paraId="5C3B77CC" w14:textId="2EC113F0" w:rsidR="00903761" w:rsidRDefault="00903761" w:rsidP="002479A3">
            <w:pPr>
              <w:tabs>
                <w:tab w:val="decimal" w:pos="720"/>
              </w:tabs>
              <w:cnfStyle w:val="100000000000" w:firstRow="1" w:lastRow="0" w:firstColumn="0" w:lastColumn="0" w:oddVBand="0" w:evenVBand="0" w:oddHBand="0" w:evenHBand="0" w:firstRowFirstColumn="0" w:firstRowLastColumn="0" w:lastRowFirstColumn="0" w:lastRowLastColumn="0"/>
            </w:pPr>
            <w:r>
              <w:t>Makes you more likely to…</w:t>
            </w:r>
          </w:p>
        </w:tc>
        <w:tc>
          <w:tcPr>
            <w:tcW w:w="1440" w:type="dxa"/>
          </w:tcPr>
          <w:p w14:paraId="706FC092" w14:textId="77777777" w:rsidR="00903761" w:rsidRDefault="00903761" w:rsidP="002479A3">
            <w:pPr>
              <w:tabs>
                <w:tab w:val="decimal" w:pos="720"/>
              </w:tabs>
              <w:cnfStyle w:val="100000000000" w:firstRow="1" w:lastRow="0" w:firstColumn="0" w:lastColumn="0" w:oddVBand="0" w:evenVBand="0" w:oddHBand="0" w:evenHBand="0" w:firstRowFirstColumn="0" w:firstRowLastColumn="0" w:lastRowFirstColumn="0" w:lastRowLastColumn="0"/>
            </w:pPr>
          </w:p>
        </w:tc>
      </w:tr>
      <w:tr w:rsidR="00DF245C" w:rsidRPr="0005347E" w14:paraId="2C577ACD" w14:textId="77777777" w:rsidTr="00073D5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single" w:sz="4" w:space="0" w:color="auto"/>
            </w:tcBorders>
            <w:shd w:val="clear" w:color="auto" w:fill="FFFFFF" w:themeFill="background1"/>
          </w:tcPr>
          <w:p w14:paraId="2C1E7F46" w14:textId="77777777" w:rsidR="00903761" w:rsidRDefault="00903761" w:rsidP="002479A3"/>
        </w:tc>
        <w:tc>
          <w:tcPr>
            <w:tcW w:w="1890" w:type="dxa"/>
            <w:tcBorders>
              <w:top w:val="single" w:sz="4" w:space="0" w:color="auto"/>
              <w:bottom w:val="single" w:sz="4" w:space="0" w:color="auto"/>
            </w:tcBorders>
            <w:shd w:val="clear" w:color="auto" w:fill="FFFFFF" w:themeFill="background1"/>
          </w:tcPr>
          <w:p w14:paraId="29057BB2" w14:textId="3386B8D8" w:rsidR="00903761" w:rsidRPr="005454C4" w:rsidRDefault="00903761" w:rsidP="002479A3">
            <w:pPr>
              <w:ind w:left="-3" w:firstLine="92"/>
              <w:jc w:val="center"/>
              <w:cnfStyle w:val="000000100000" w:firstRow="0" w:lastRow="0" w:firstColumn="0" w:lastColumn="0" w:oddVBand="0" w:evenVBand="0" w:oddHBand="1" w:evenHBand="0" w:firstRowFirstColumn="0" w:firstRowLastColumn="0" w:lastRowFirstColumn="0" w:lastRowLastColumn="0"/>
              <w:rPr>
                <w:b/>
              </w:rPr>
            </w:pPr>
            <w:r>
              <w:rPr>
                <w:b/>
              </w:rPr>
              <w:t>Support Trump</w:t>
            </w:r>
          </w:p>
        </w:tc>
        <w:tc>
          <w:tcPr>
            <w:tcW w:w="1800" w:type="dxa"/>
            <w:tcBorders>
              <w:top w:val="single" w:sz="4" w:space="0" w:color="auto"/>
              <w:bottom w:val="single" w:sz="4" w:space="0" w:color="auto"/>
            </w:tcBorders>
            <w:shd w:val="clear" w:color="auto" w:fill="FFFFFF" w:themeFill="background1"/>
          </w:tcPr>
          <w:p w14:paraId="52671848" w14:textId="4B8D402A" w:rsidR="00903761" w:rsidRPr="005454C4" w:rsidRDefault="00903761" w:rsidP="002479A3">
            <w:pPr>
              <w:ind w:left="94"/>
              <w:jc w:val="center"/>
              <w:cnfStyle w:val="000000100000" w:firstRow="0" w:lastRow="0" w:firstColumn="0" w:lastColumn="0" w:oddVBand="0" w:evenVBand="0" w:oddHBand="1" w:evenHBand="0" w:firstRowFirstColumn="0" w:firstRowLastColumn="0" w:lastRowFirstColumn="0" w:lastRowLastColumn="0"/>
              <w:rPr>
                <w:b/>
              </w:rPr>
            </w:pPr>
            <w:r>
              <w:rPr>
                <w:b/>
              </w:rPr>
              <w:t>Oppose Trump</w:t>
            </w:r>
          </w:p>
        </w:tc>
        <w:tc>
          <w:tcPr>
            <w:tcW w:w="1440" w:type="dxa"/>
            <w:tcBorders>
              <w:top w:val="single" w:sz="4" w:space="0" w:color="auto"/>
              <w:bottom w:val="single" w:sz="4" w:space="0" w:color="auto"/>
            </w:tcBorders>
            <w:shd w:val="clear" w:color="auto" w:fill="FFFFFF" w:themeFill="background1"/>
          </w:tcPr>
          <w:p w14:paraId="581B59F9" w14:textId="11F09338" w:rsidR="00903761" w:rsidRPr="005454C4" w:rsidRDefault="00903761" w:rsidP="002479A3">
            <w:pPr>
              <w:tabs>
                <w:tab w:val="decimal" w:pos="720"/>
              </w:tabs>
              <w:cnfStyle w:val="000000100000" w:firstRow="0" w:lastRow="0" w:firstColumn="0" w:lastColumn="0" w:oddVBand="0" w:evenVBand="0" w:oddHBand="1" w:evenHBand="0" w:firstRowFirstColumn="0" w:firstRowLastColumn="0" w:lastRowFirstColumn="0" w:lastRowLastColumn="0"/>
              <w:rPr>
                <w:b/>
              </w:rPr>
            </w:pPr>
            <w:r>
              <w:rPr>
                <w:b/>
              </w:rPr>
              <w:t>Net impact</w:t>
            </w:r>
          </w:p>
        </w:tc>
      </w:tr>
      <w:tr w:rsidR="00903761" w:rsidRPr="0005347E" w14:paraId="0588EFFB" w14:textId="77777777" w:rsidTr="00073D5B">
        <w:trPr>
          <w:trHeight w:val="144"/>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tcBorders>
          </w:tcPr>
          <w:p w14:paraId="330EE00B" w14:textId="52A53250" w:rsidR="00903761" w:rsidRPr="0005347E" w:rsidRDefault="00DF245C" w:rsidP="00903761">
            <w:r>
              <w:t>The Mueller report</w:t>
            </w:r>
          </w:p>
        </w:tc>
        <w:tc>
          <w:tcPr>
            <w:tcW w:w="1890" w:type="dxa"/>
            <w:tcBorders>
              <w:top w:val="single" w:sz="4" w:space="0" w:color="auto"/>
            </w:tcBorders>
          </w:tcPr>
          <w:p w14:paraId="5CB5CA1B" w14:textId="400A9F31" w:rsidR="00903761" w:rsidRPr="00F825E8" w:rsidRDefault="00DF245C" w:rsidP="00073D5B">
            <w:pPr>
              <w:tabs>
                <w:tab w:val="decimal" w:pos="961"/>
              </w:tabs>
              <w:cnfStyle w:val="000000000000" w:firstRow="0" w:lastRow="0" w:firstColumn="0" w:lastColumn="0" w:oddVBand="0" w:evenVBand="0" w:oddHBand="0" w:evenHBand="0" w:firstRowFirstColumn="0" w:firstRowLastColumn="0" w:lastRowFirstColumn="0" w:lastRowLastColumn="0"/>
              <w:rPr>
                <w:b/>
              </w:rPr>
            </w:pPr>
            <w:r>
              <w:rPr>
                <w:b/>
              </w:rPr>
              <w:t>14</w:t>
            </w:r>
            <w:r w:rsidR="00903761">
              <w:rPr>
                <w:b/>
              </w:rPr>
              <w:t>%</w:t>
            </w:r>
          </w:p>
        </w:tc>
        <w:tc>
          <w:tcPr>
            <w:tcW w:w="1800" w:type="dxa"/>
            <w:tcBorders>
              <w:top w:val="single" w:sz="4" w:space="0" w:color="auto"/>
            </w:tcBorders>
          </w:tcPr>
          <w:p w14:paraId="45174BEB" w14:textId="7D59A8E3" w:rsidR="00903761" w:rsidRPr="00F825E8" w:rsidRDefault="00DF245C" w:rsidP="00073D5B">
            <w:pPr>
              <w:tabs>
                <w:tab w:val="decimal" w:pos="960"/>
              </w:tabs>
              <w:cnfStyle w:val="000000000000" w:firstRow="0" w:lastRow="0" w:firstColumn="0" w:lastColumn="0" w:oddVBand="0" w:evenVBand="0" w:oddHBand="0" w:evenHBand="0" w:firstRowFirstColumn="0" w:firstRowLastColumn="0" w:lastRowFirstColumn="0" w:lastRowLastColumn="0"/>
              <w:rPr>
                <w:b/>
              </w:rPr>
            </w:pPr>
            <w:r>
              <w:rPr>
                <w:b/>
              </w:rPr>
              <w:t>36</w:t>
            </w:r>
          </w:p>
        </w:tc>
        <w:tc>
          <w:tcPr>
            <w:tcW w:w="1440" w:type="dxa"/>
            <w:tcBorders>
              <w:top w:val="single" w:sz="4" w:space="0" w:color="auto"/>
            </w:tcBorders>
          </w:tcPr>
          <w:p w14:paraId="29C8559B" w14:textId="25F0DA18" w:rsidR="00903761" w:rsidRDefault="00DF245C" w:rsidP="002479A3">
            <w:pPr>
              <w:tabs>
                <w:tab w:val="decimal" w:pos="630"/>
              </w:tabs>
              <w:cnfStyle w:val="000000000000" w:firstRow="0" w:lastRow="0" w:firstColumn="0" w:lastColumn="0" w:oddVBand="0" w:evenVBand="0" w:oddHBand="0" w:evenHBand="0" w:firstRowFirstColumn="0" w:firstRowLastColumn="0" w:lastRowFirstColumn="0" w:lastRowLastColumn="0"/>
              <w:rPr>
                <w:b/>
              </w:rPr>
            </w:pPr>
            <w:r>
              <w:rPr>
                <w:b/>
              </w:rPr>
              <w:t>-22 pts.</w:t>
            </w:r>
          </w:p>
        </w:tc>
      </w:tr>
      <w:tr w:rsidR="00073D5B" w:rsidRPr="0005347E" w14:paraId="5372C8A4" w14:textId="77777777" w:rsidTr="00073D5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10" w:type="dxa"/>
          </w:tcPr>
          <w:p w14:paraId="716B2D66" w14:textId="2687F9EF" w:rsidR="00903761" w:rsidRPr="0005347E" w:rsidRDefault="00903761" w:rsidP="002479A3">
            <w:pPr>
              <w:ind w:firstLine="90"/>
            </w:pPr>
          </w:p>
        </w:tc>
        <w:tc>
          <w:tcPr>
            <w:tcW w:w="1890" w:type="dxa"/>
          </w:tcPr>
          <w:p w14:paraId="37B98B41" w14:textId="37999D7A" w:rsidR="00903761" w:rsidRPr="00F825E8" w:rsidRDefault="00903761" w:rsidP="00073D5B">
            <w:pPr>
              <w:tabs>
                <w:tab w:val="decimal" w:pos="961"/>
              </w:tabs>
              <w:cnfStyle w:val="000000100000" w:firstRow="0" w:lastRow="0" w:firstColumn="0" w:lastColumn="0" w:oddVBand="0" w:evenVBand="0" w:oddHBand="1" w:evenHBand="0" w:firstRowFirstColumn="0" w:firstRowLastColumn="0" w:lastRowFirstColumn="0" w:lastRowLastColumn="0"/>
              <w:rPr>
                <w:b/>
              </w:rPr>
            </w:pPr>
          </w:p>
        </w:tc>
        <w:tc>
          <w:tcPr>
            <w:tcW w:w="1800" w:type="dxa"/>
          </w:tcPr>
          <w:p w14:paraId="64201759" w14:textId="21543C4A" w:rsidR="00903761" w:rsidRPr="00F825E8" w:rsidRDefault="00903761" w:rsidP="00073D5B">
            <w:pPr>
              <w:tabs>
                <w:tab w:val="decimal" w:pos="960"/>
              </w:tabs>
              <w:cnfStyle w:val="000000100000" w:firstRow="0" w:lastRow="0" w:firstColumn="0" w:lastColumn="0" w:oddVBand="0" w:evenVBand="0" w:oddHBand="1" w:evenHBand="0" w:firstRowFirstColumn="0" w:firstRowLastColumn="0" w:lastRowFirstColumn="0" w:lastRowLastColumn="0"/>
              <w:rPr>
                <w:b/>
              </w:rPr>
            </w:pPr>
          </w:p>
        </w:tc>
        <w:tc>
          <w:tcPr>
            <w:tcW w:w="1440" w:type="dxa"/>
          </w:tcPr>
          <w:p w14:paraId="3E2CB043" w14:textId="23EB9F8A" w:rsidR="00903761" w:rsidRDefault="00903761" w:rsidP="002479A3">
            <w:pPr>
              <w:tabs>
                <w:tab w:val="decimal" w:pos="630"/>
              </w:tabs>
              <w:cnfStyle w:val="000000100000" w:firstRow="0" w:lastRow="0" w:firstColumn="0" w:lastColumn="0" w:oddVBand="0" w:evenVBand="0" w:oddHBand="1" w:evenHBand="0" w:firstRowFirstColumn="0" w:firstRowLastColumn="0" w:lastRowFirstColumn="0" w:lastRowLastColumn="0"/>
              <w:rPr>
                <w:b/>
              </w:rPr>
            </w:pPr>
          </w:p>
        </w:tc>
      </w:tr>
      <w:tr w:rsidR="00903761" w:rsidRPr="0005347E" w14:paraId="06D07420" w14:textId="77777777" w:rsidTr="00073D5B">
        <w:trPr>
          <w:trHeight w:val="144"/>
        </w:trPr>
        <w:tc>
          <w:tcPr>
            <w:cnfStyle w:val="001000000000" w:firstRow="0" w:lastRow="0" w:firstColumn="1" w:lastColumn="0" w:oddVBand="0" w:evenVBand="0" w:oddHBand="0" w:evenHBand="0" w:firstRowFirstColumn="0" w:firstRowLastColumn="0" w:lastRowFirstColumn="0" w:lastRowLastColumn="0"/>
            <w:tcW w:w="2610" w:type="dxa"/>
          </w:tcPr>
          <w:p w14:paraId="4CBACC38" w14:textId="6B310176" w:rsidR="00903761" w:rsidRDefault="00DF245C" w:rsidP="00DF245C">
            <w:r>
              <w:t>Trump’s handling of…</w:t>
            </w:r>
          </w:p>
        </w:tc>
        <w:tc>
          <w:tcPr>
            <w:tcW w:w="1890" w:type="dxa"/>
          </w:tcPr>
          <w:p w14:paraId="35394D72" w14:textId="77777777" w:rsidR="00903761" w:rsidRDefault="00903761" w:rsidP="00073D5B">
            <w:pPr>
              <w:tabs>
                <w:tab w:val="decimal" w:pos="961"/>
              </w:tabs>
              <w:cnfStyle w:val="000000000000" w:firstRow="0" w:lastRow="0" w:firstColumn="0" w:lastColumn="0" w:oddVBand="0" w:evenVBand="0" w:oddHBand="0" w:evenHBand="0" w:firstRowFirstColumn="0" w:firstRowLastColumn="0" w:lastRowFirstColumn="0" w:lastRowLastColumn="0"/>
              <w:rPr>
                <w:b/>
              </w:rPr>
            </w:pPr>
          </w:p>
        </w:tc>
        <w:tc>
          <w:tcPr>
            <w:tcW w:w="1800" w:type="dxa"/>
          </w:tcPr>
          <w:p w14:paraId="725CE4BB" w14:textId="77777777" w:rsidR="00903761" w:rsidRDefault="00903761" w:rsidP="00073D5B">
            <w:pPr>
              <w:tabs>
                <w:tab w:val="decimal" w:pos="960"/>
              </w:tabs>
              <w:cnfStyle w:val="000000000000" w:firstRow="0" w:lastRow="0" w:firstColumn="0" w:lastColumn="0" w:oddVBand="0" w:evenVBand="0" w:oddHBand="0" w:evenHBand="0" w:firstRowFirstColumn="0" w:firstRowLastColumn="0" w:lastRowFirstColumn="0" w:lastRowLastColumn="0"/>
              <w:rPr>
                <w:b/>
              </w:rPr>
            </w:pPr>
          </w:p>
        </w:tc>
        <w:tc>
          <w:tcPr>
            <w:tcW w:w="1440" w:type="dxa"/>
          </w:tcPr>
          <w:p w14:paraId="70BFBD5C" w14:textId="77777777" w:rsidR="00903761" w:rsidRDefault="00903761" w:rsidP="002479A3">
            <w:pPr>
              <w:tabs>
                <w:tab w:val="decimal" w:pos="630"/>
              </w:tabs>
              <w:cnfStyle w:val="000000000000" w:firstRow="0" w:lastRow="0" w:firstColumn="0" w:lastColumn="0" w:oddVBand="0" w:evenVBand="0" w:oddHBand="0" w:evenHBand="0" w:firstRowFirstColumn="0" w:firstRowLastColumn="0" w:lastRowFirstColumn="0" w:lastRowLastColumn="0"/>
              <w:rPr>
                <w:b/>
              </w:rPr>
            </w:pPr>
          </w:p>
        </w:tc>
      </w:tr>
      <w:tr w:rsidR="00903761" w:rsidRPr="0005347E" w14:paraId="129DAFBE" w14:textId="77777777" w:rsidTr="00073D5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10" w:type="dxa"/>
          </w:tcPr>
          <w:p w14:paraId="0901D7BE" w14:textId="67DF19A5" w:rsidR="00903761" w:rsidRDefault="00DF245C" w:rsidP="00DF245C">
            <w:r>
              <w:t xml:space="preserve">  Health care</w:t>
            </w:r>
          </w:p>
        </w:tc>
        <w:tc>
          <w:tcPr>
            <w:tcW w:w="1890" w:type="dxa"/>
          </w:tcPr>
          <w:p w14:paraId="26BE410F" w14:textId="4832D2B9" w:rsidR="00903761" w:rsidRDefault="00DF245C" w:rsidP="00073D5B">
            <w:pPr>
              <w:tabs>
                <w:tab w:val="decimal" w:pos="961"/>
              </w:tabs>
              <w:cnfStyle w:val="000000100000" w:firstRow="0" w:lastRow="0" w:firstColumn="0" w:lastColumn="0" w:oddVBand="0" w:evenVBand="0" w:oddHBand="1" w:evenHBand="0" w:firstRowFirstColumn="0" w:firstRowLastColumn="0" w:lastRowFirstColumn="0" w:lastRowLastColumn="0"/>
              <w:rPr>
                <w:b/>
              </w:rPr>
            </w:pPr>
            <w:r>
              <w:rPr>
                <w:b/>
              </w:rPr>
              <w:t>23</w:t>
            </w:r>
          </w:p>
        </w:tc>
        <w:tc>
          <w:tcPr>
            <w:tcW w:w="1800" w:type="dxa"/>
          </w:tcPr>
          <w:p w14:paraId="6BD2964B" w14:textId="167246D9" w:rsidR="00903761" w:rsidRDefault="00DF245C" w:rsidP="00073D5B">
            <w:pPr>
              <w:tabs>
                <w:tab w:val="decimal" w:pos="960"/>
              </w:tabs>
              <w:cnfStyle w:val="000000100000" w:firstRow="0" w:lastRow="0" w:firstColumn="0" w:lastColumn="0" w:oddVBand="0" w:evenVBand="0" w:oddHBand="1" w:evenHBand="0" w:firstRowFirstColumn="0" w:firstRowLastColumn="0" w:lastRowFirstColumn="0" w:lastRowLastColumn="0"/>
              <w:rPr>
                <w:b/>
              </w:rPr>
            </w:pPr>
            <w:r>
              <w:rPr>
                <w:b/>
              </w:rPr>
              <w:t>40</w:t>
            </w:r>
          </w:p>
        </w:tc>
        <w:tc>
          <w:tcPr>
            <w:tcW w:w="1440" w:type="dxa"/>
          </w:tcPr>
          <w:p w14:paraId="08DC9DC8" w14:textId="0B6B5555" w:rsidR="00903761" w:rsidRDefault="00DF245C" w:rsidP="002479A3">
            <w:pPr>
              <w:tabs>
                <w:tab w:val="decimal" w:pos="630"/>
              </w:tabs>
              <w:cnfStyle w:val="000000100000" w:firstRow="0" w:lastRow="0" w:firstColumn="0" w:lastColumn="0" w:oddVBand="0" w:evenVBand="0" w:oddHBand="1" w:evenHBand="0" w:firstRowFirstColumn="0" w:firstRowLastColumn="0" w:lastRowFirstColumn="0" w:lastRowLastColumn="0"/>
              <w:rPr>
                <w:b/>
              </w:rPr>
            </w:pPr>
            <w:r>
              <w:rPr>
                <w:b/>
              </w:rPr>
              <w:t>-17</w:t>
            </w:r>
          </w:p>
        </w:tc>
      </w:tr>
      <w:tr w:rsidR="00DF245C" w:rsidRPr="0005347E" w14:paraId="5CA51FC7" w14:textId="77777777" w:rsidTr="00073D5B">
        <w:trPr>
          <w:trHeight w:val="144"/>
        </w:trPr>
        <w:tc>
          <w:tcPr>
            <w:cnfStyle w:val="001000000000" w:firstRow="0" w:lastRow="0" w:firstColumn="1" w:lastColumn="0" w:oddVBand="0" w:evenVBand="0" w:oddHBand="0" w:evenHBand="0" w:firstRowFirstColumn="0" w:firstRowLastColumn="0" w:lastRowFirstColumn="0" w:lastRowLastColumn="0"/>
            <w:tcW w:w="2610" w:type="dxa"/>
          </w:tcPr>
          <w:p w14:paraId="2DA5F042" w14:textId="7241E1CB" w:rsidR="00DF245C" w:rsidRDefault="00DF245C" w:rsidP="00903761">
            <w:r>
              <w:t xml:space="preserve">  Illegal immigration</w:t>
            </w:r>
          </w:p>
        </w:tc>
        <w:tc>
          <w:tcPr>
            <w:tcW w:w="1890" w:type="dxa"/>
          </w:tcPr>
          <w:p w14:paraId="51FEF070" w14:textId="7E7CC5E6" w:rsidR="00DF245C" w:rsidRDefault="00DF245C" w:rsidP="00073D5B">
            <w:pPr>
              <w:tabs>
                <w:tab w:val="decimal" w:pos="961"/>
              </w:tabs>
              <w:cnfStyle w:val="000000000000" w:firstRow="0" w:lastRow="0" w:firstColumn="0" w:lastColumn="0" w:oddVBand="0" w:evenVBand="0" w:oddHBand="0" w:evenHBand="0" w:firstRowFirstColumn="0" w:firstRowLastColumn="0" w:lastRowFirstColumn="0" w:lastRowLastColumn="0"/>
              <w:rPr>
                <w:b/>
              </w:rPr>
            </w:pPr>
            <w:r>
              <w:rPr>
                <w:b/>
              </w:rPr>
              <w:t>31</w:t>
            </w:r>
          </w:p>
        </w:tc>
        <w:tc>
          <w:tcPr>
            <w:tcW w:w="1800" w:type="dxa"/>
          </w:tcPr>
          <w:p w14:paraId="3C5AD812" w14:textId="2397368A" w:rsidR="00DF245C" w:rsidRDefault="00DF245C" w:rsidP="00073D5B">
            <w:pPr>
              <w:tabs>
                <w:tab w:val="decimal" w:pos="960"/>
              </w:tabs>
              <w:cnfStyle w:val="000000000000" w:firstRow="0" w:lastRow="0" w:firstColumn="0" w:lastColumn="0" w:oddVBand="0" w:evenVBand="0" w:oddHBand="0" w:evenHBand="0" w:firstRowFirstColumn="0" w:firstRowLastColumn="0" w:lastRowFirstColumn="0" w:lastRowLastColumn="0"/>
              <w:rPr>
                <w:b/>
              </w:rPr>
            </w:pPr>
            <w:r>
              <w:rPr>
                <w:b/>
              </w:rPr>
              <w:t>44</w:t>
            </w:r>
          </w:p>
        </w:tc>
        <w:tc>
          <w:tcPr>
            <w:tcW w:w="1440" w:type="dxa"/>
          </w:tcPr>
          <w:p w14:paraId="04200D26" w14:textId="76F8C2BD" w:rsidR="00DF245C" w:rsidRDefault="00DF245C" w:rsidP="002479A3">
            <w:pPr>
              <w:tabs>
                <w:tab w:val="decimal" w:pos="630"/>
              </w:tabs>
              <w:cnfStyle w:val="000000000000" w:firstRow="0" w:lastRow="0" w:firstColumn="0" w:lastColumn="0" w:oddVBand="0" w:evenVBand="0" w:oddHBand="0" w:evenHBand="0" w:firstRowFirstColumn="0" w:firstRowLastColumn="0" w:lastRowFirstColumn="0" w:lastRowLastColumn="0"/>
              <w:rPr>
                <w:b/>
              </w:rPr>
            </w:pPr>
            <w:r>
              <w:rPr>
                <w:b/>
              </w:rPr>
              <w:t>-13</w:t>
            </w:r>
          </w:p>
        </w:tc>
      </w:tr>
      <w:tr w:rsidR="00DF245C" w:rsidRPr="0005347E" w14:paraId="2AEAF58B" w14:textId="77777777" w:rsidTr="00073D5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10" w:type="dxa"/>
            <w:tcBorders>
              <w:bottom w:val="none" w:sz="0" w:space="0" w:color="auto"/>
            </w:tcBorders>
          </w:tcPr>
          <w:p w14:paraId="5C69FB56" w14:textId="74EE2116" w:rsidR="00DF245C" w:rsidRDefault="00DF245C" w:rsidP="00903761">
            <w:r>
              <w:t xml:space="preserve">  International trade</w:t>
            </w:r>
          </w:p>
        </w:tc>
        <w:tc>
          <w:tcPr>
            <w:tcW w:w="1890" w:type="dxa"/>
          </w:tcPr>
          <w:p w14:paraId="68DBFFDC" w14:textId="70F53B26" w:rsidR="00DF245C" w:rsidRDefault="00DF245C" w:rsidP="00073D5B">
            <w:pPr>
              <w:tabs>
                <w:tab w:val="decimal" w:pos="961"/>
              </w:tabs>
              <w:cnfStyle w:val="000000100000" w:firstRow="0" w:lastRow="0" w:firstColumn="0" w:lastColumn="0" w:oddVBand="0" w:evenVBand="0" w:oddHBand="1" w:evenHBand="0" w:firstRowFirstColumn="0" w:firstRowLastColumn="0" w:lastRowFirstColumn="0" w:lastRowLastColumn="0"/>
              <w:rPr>
                <w:b/>
              </w:rPr>
            </w:pPr>
            <w:r>
              <w:rPr>
                <w:b/>
              </w:rPr>
              <w:t>31</w:t>
            </w:r>
          </w:p>
        </w:tc>
        <w:tc>
          <w:tcPr>
            <w:tcW w:w="1800" w:type="dxa"/>
          </w:tcPr>
          <w:p w14:paraId="5AF39128" w14:textId="4B331EF8" w:rsidR="00DF245C" w:rsidRDefault="00DF245C" w:rsidP="00073D5B">
            <w:pPr>
              <w:tabs>
                <w:tab w:val="decimal" w:pos="960"/>
              </w:tabs>
              <w:cnfStyle w:val="000000100000" w:firstRow="0" w:lastRow="0" w:firstColumn="0" w:lastColumn="0" w:oddVBand="0" w:evenVBand="0" w:oddHBand="1" w:evenHBand="0" w:firstRowFirstColumn="0" w:firstRowLastColumn="0" w:lastRowFirstColumn="0" w:lastRowLastColumn="0"/>
              <w:rPr>
                <w:b/>
              </w:rPr>
            </w:pPr>
            <w:r>
              <w:rPr>
                <w:b/>
              </w:rPr>
              <w:t>36</w:t>
            </w:r>
          </w:p>
        </w:tc>
        <w:tc>
          <w:tcPr>
            <w:tcW w:w="1440" w:type="dxa"/>
          </w:tcPr>
          <w:p w14:paraId="4D149D7F" w14:textId="69968FA7" w:rsidR="00DF245C" w:rsidRDefault="00DF245C" w:rsidP="002479A3">
            <w:pPr>
              <w:tabs>
                <w:tab w:val="decimal" w:pos="630"/>
              </w:tabs>
              <w:cnfStyle w:val="000000100000" w:firstRow="0" w:lastRow="0" w:firstColumn="0" w:lastColumn="0" w:oddVBand="0" w:evenVBand="0" w:oddHBand="1" w:evenHBand="0" w:firstRowFirstColumn="0" w:firstRowLastColumn="0" w:lastRowFirstColumn="0" w:lastRowLastColumn="0"/>
              <w:rPr>
                <w:b/>
              </w:rPr>
            </w:pPr>
            <w:r>
              <w:rPr>
                <w:b/>
              </w:rPr>
              <w:t>-5</w:t>
            </w:r>
          </w:p>
        </w:tc>
      </w:tr>
      <w:tr w:rsidR="00903761" w:rsidRPr="0005347E" w14:paraId="388535C3" w14:textId="77777777" w:rsidTr="00073D5B">
        <w:trPr>
          <w:trHeight w:val="144"/>
        </w:trPr>
        <w:tc>
          <w:tcPr>
            <w:cnfStyle w:val="001000000000" w:firstRow="0" w:lastRow="0" w:firstColumn="1" w:lastColumn="0" w:oddVBand="0" w:evenVBand="0" w:oddHBand="0" w:evenHBand="0" w:firstRowFirstColumn="0" w:firstRowLastColumn="0" w:lastRowFirstColumn="0" w:lastRowLastColumn="0"/>
            <w:tcW w:w="2610" w:type="dxa"/>
            <w:tcBorders>
              <w:bottom w:val="single" w:sz="4" w:space="0" w:color="auto"/>
            </w:tcBorders>
          </w:tcPr>
          <w:p w14:paraId="75880E4C" w14:textId="705E1CAE" w:rsidR="00903761" w:rsidRPr="0005347E" w:rsidRDefault="00DF245C" w:rsidP="00903761">
            <w:r>
              <w:t xml:space="preserve">  The economy</w:t>
            </w:r>
          </w:p>
        </w:tc>
        <w:tc>
          <w:tcPr>
            <w:tcW w:w="1890" w:type="dxa"/>
            <w:tcBorders>
              <w:bottom w:val="single" w:sz="4" w:space="0" w:color="auto"/>
            </w:tcBorders>
          </w:tcPr>
          <w:p w14:paraId="7F9967D3" w14:textId="5743B38E" w:rsidR="00903761" w:rsidRPr="00F825E8" w:rsidRDefault="00DF245C" w:rsidP="00073D5B">
            <w:pPr>
              <w:tabs>
                <w:tab w:val="decimal" w:pos="961"/>
              </w:tabs>
              <w:cnfStyle w:val="000000000000" w:firstRow="0" w:lastRow="0" w:firstColumn="0" w:lastColumn="0" w:oddVBand="0" w:evenVBand="0" w:oddHBand="0" w:evenHBand="0" w:firstRowFirstColumn="0" w:firstRowLastColumn="0" w:lastRowFirstColumn="0" w:lastRowLastColumn="0"/>
              <w:rPr>
                <w:b/>
              </w:rPr>
            </w:pPr>
            <w:r>
              <w:rPr>
                <w:b/>
              </w:rPr>
              <w:t>39</w:t>
            </w:r>
          </w:p>
        </w:tc>
        <w:tc>
          <w:tcPr>
            <w:tcW w:w="1800" w:type="dxa"/>
            <w:tcBorders>
              <w:bottom w:val="single" w:sz="4" w:space="0" w:color="auto"/>
            </w:tcBorders>
          </w:tcPr>
          <w:p w14:paraId="3B311159" w14:textId="28E7441D" w:rsidR="00903761" w:rsidRPr="00F825E8" w:rsidRDefault="00DF245C" w:rsidP="00073D5B">
            <w:pPr>
              <w:tabs>
                <w:tab w:val="decimal" w:pos="960"/>
              </w:tabs>
              <w:cnfStyle w:val="000000000000" w:firstRow="0" w:lastRow="0" w:firstColumn="0" w:lastColumn="0" w:oddVBand="0" w:evenVBand="0" w:oddHBand="0" w:evenHBand="0" w:firstRowFirstColumn="0" w:firstRowLastColumn="0" w:lastRowFirstColumn="0" w:lastRowLastColumn="0"/>
              <w:rPr>
                <w:b/>
              </w:rPr>
            </w:pPr>
            <w:r>
              <w:rPr>
                <w:b/>
              </w:rPr>
              <w:t>32</w:t>
            </w:r>
          </w:p>
        </w:tc>
        <w:tc>
          <w:tcPr>
            <w:tcW w:w="1440" w:type="dxa"/>
            <w:tcBorders>
              <w:bottom w:val="single" w:sz="4" w:space="0" w:color="auto"/>
            </w:tcBorders>
          </w:tcPr>
          <w:p w14:paraId="64735B5F" w14:textId="15E604FF" w:rsidR="00903761" w:rsidRDefault="00DF245C" w:rsidP="002479A3">
            <w:pPr>
              <w:tabs>
                <w:tab w:val="decimal" w:pos="630"/>
              </w:tabs>
              <w:cnfStyle w:val="000000000000" w:firstRow="0" w:lastRow="0" w:firstColumn="0" w:lastColumn="0" w:oddVBand="0" w:evenVBand="0" w:oddHBand="0" w:evenHBand="0" w:firstRowFirstColumn="0" w:firstRowLastColumn="0" w:lastRowFirstColumn="0" w:lastRowLastColumn="0"/>
              <w:rPr>
                <w:b/>
              </w:rPr>
            </w:pPr>
            <w:r>
              <w:rPr>
                <w:b/>
              </w:rPr>
              <w:t>+7</w:t>
            </w:r>
          </w:p>
        </w:tc>
      </w:tr>
    </w:tbl>
    <w:p w14:paraId="10743C18" w14:textId="77777777" w:rsidR="00903761" w:rsidRDefault="00903761" w:rsidP="00A825E3"/>
    <w:p w14:paraId="6ECFBA7A" w14:textId="277A59FC" w:rsidR="00A825E3" w:rsidRDefault="00A825E3" w:rsidP="00A825E3">
      <w:r>
        <w:t>To be sure, those who say they’re more likely to oppose Trump on any of these issues generally look like those who are less apt to support him in any case. Nonetheless, the differential net impacts are revealing in terms of his relative strengths and weaknesses.</w:t>
      </w:r>
    </w:p>
    <w:p w14:paraId="3231C71E" w14:textId="77777777" w:rsidR="00A825E3" w:rsidRDefault="00A825E3" w:rsidP="00A825E3"/>
    <w:p w14:paraId="3AB099D9" w14:textId="731EA121" w:rsidR="00A825E3" w:rsidRDefault="00A825E3" w:rsidP="00A825E3">
      <w:r>
        <w:t xml:space="preserve">ALIENATION – Another result marks the extent of public alienation from the political and economic system. Seventy-two percent of Americans say the country’s political system works mainly to benefit those in power; 62 percent say the same about the economic system. Large numbers, in each case, hold </w:t>
      </w:r>
      <w:r w:rsidR="00652C10">
        <w:t xml:space="preserve">that opinion </w:t>
      </w:r>
      <w:r>
        <w:t>strongly.</w:t>
      </w:r>
    </w:p>
    <w:p w14:paraId="240AEC68" w14:textId="77777777" w:rsidR="00A825E3" w:rsidRDefault="00A825E3" w:rsidP="00A825E3"/>
    <w:p w14:paraId="7F17D73E" w14:textId="3AE30E85" w:rsidR="00652C10" w:rsidRDefault="00865780" w:rsidP="00865780">
      <w:pPr>
        <w:jc w:val="center"/>
        <w:rPr>
          <w:i/>
        </w:rPr>
      </w:pPr>
      <w:r>
        <w:rPr>
          <w:i/>
          <w:noProof/>
        </w:rPr>
        <w:drawing>
          <wp:inline distT="0" distB="0" distL="0" distR="0" wp14:anchorId="53884F45" wp14:editId="33B0E307">
            <wp:extent cx="4462272" cy="32369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2272" cy="3236976"/>
                    </a:xfrm>
                    <a:prstGeom prst="rect">
                      <a:avLst/>
                    </a:prstGeom>
                    <a:noFill/>
                  </pic:spPr>
                </pic:pic>
              </a:graphicData>
            </a:graphic>
          </wp:inline>
        </w:drawing>
      </w:r>
    </w:p>
    <w:p w14:paraId="79981519" w14:textId="77777777" w:rsidR="00865780" w:rsidRDefault="00865780" w:rsidP="00652C10"/>
    <w:p w14:paraId="521C0BB3" w14:textId="5636E990" w:rsidR="00A825E3" w:rsidRDefault="00A825E3" w:rsidP="00A825E3">
      <w:r>
        <w:t xml:space="preserve">It’s a </w:t>
      </w:r>
      <w:r w:rsidR="009C2C77">
        <w:t xml:space="preserve">sentiment </w:t>
      </w:r>
      <w:r>
        <w:t>that Trump may have harnessed to help him win the White House, but that’s working against him now that he’s in power. Trump has a 63 percent approval rating among those who say the political system benefits all people, and 68 percent approval among those who say all benefit from the economic system. But among the sizable majorities who say these systems mainly benefit the powerful, his approval ratings dive to 31 and 23 percent, respectively.</w:t>
      </w:r>
    </w:p>
    <w:p w14:paraId="18F9BB87" w14:textId="77777777" w:rsidR="00A825E3" w:rsidRDefault="00A825E3" w:rsidP="00A825E3"/>
    <w:p w14:paraId="3F9BFA4B" w14:textId="47852F84" w:rsidR="00A825E3" w:rsidRDefault="00A825E3" w:rsidP="00A825E3">
      <w:r>
        <w:t xml:space="preserve">There’s a similar effect in terms of willingness to consider Trump for a second term. Among those who say all people benefit from the country’s political systems, one-third say they definitely won’t vote for Trump; </w:t>
      </w:r>
      <w:proofErr w:type="gramStart"/>
      <w:r>
        <w:t>so</w:t>
      </w:r>
      <w:proofErr w:type="gramEnd"/>
      <w:r>
        <w:t xml:space="preserve"> </w:t>
      </w:r>
      <w:r w:rsidR="006A77B7">
        <w:t xml:space="preserve">do one-quarter </w:t>
      </w:r>
      <w:r>
        <w:t xml:space="preserve">of those who say all benefit from the economic system. But among those who say these systems benefit the powerful, 64 and 73 percent, respectively, say they </w:t>
      </w:r>
      <w:proofErr w:type="gramStart"/>
      <w:r>
        <w:t>definitely will</w:t>
      </w:r>
      <w:proofErr w:type="gramEnd"/>
      <w:r>
        <w:t xml:space="preserve"> not support Trump</w:t>
      </w:r>
      <w:r w:rsidR="00652C10">
        <w:t xml:space="preserve"> for re-election</w:t>
      </w:r>
      <w:r>
        <w:t xml:space="preserve">. </w:t>
      </w:r>
    </w:p>
    <w:p w14:paraId="5DDDD753" w14:textId="77777777" w:rsidR="00A825E3" w:rsidRDefault="00A825E3" w:rsidP="00A825E3"/>
    <w:tbl>
      <w:tblPr>
        <w:tblStyle w:val="PlainTable51"/>
        <w:tblW w:w="9270" w:type="dxa"/>
        <w:tblLayout w:type="fixed"/>
        <w:tblCellMar>
          <w:left w:w="0" w:type="dxa"/>
          <w:right w:w="0" w:type="dxa"/>
        </w:tblCellMar>
        <w:tblLook w:val="04A0" w:firstRow="1" w:lastRow="0" w:firstColumn="1" w:lastColumn="0" w:noHBand="0" w:noVBand="1"/>
      </w:tblPr>
      <w:tblGrid>
        <w:gridCol w:w="2970"/>
        <w:gridCol w:w="1170"/>
        <w:gridCol w:w="1800"/>
        <w:gridCol w:w="1800"/>
        <w:gridCol w:w="1530"/>
      </w:tblGrid>
      <w:tr w:rsidR="007F3E8D" w:rsidRPr="0005347E" w14:paraId="2C384942" w14:textId="77777777" w:rsidTr="00394566">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100" w:firstRow="0" w:lastRow="0" w:firstColumn="1" w:lastColumn="0" w:oddVBand="0" w:evenVBand="0" w:oddHBand="0" w:evenHBand="0" w:firstRowFirstColumn="1" w:firstRowLastColumn="0" w:lastRowFirstColumn="0" w:lastRowLastColumn="0"/>
            <w:tcW w:w="2970" w:type="dxa"/>
          </w:tcPr>
          <w:p w14:paraId="61A2549F" w14:textId="77777777" w:rsidR="007F3E8D" w:rsidRDefault="007F3E8D" w:rsidP="002479A3"/>
        </w:tc>
        <w:tc>
          <w:tcPr>
            <w:tcW w:w="2970" w:type="dxa"/>
            <w:gridSpan w:val="2"/>
          </w:tcPr>
          <w:p w14:paraId="18E40CDB" w14:textId="0E357AF3" w:rsidR="007F3E8D" w:rsidRPr="009404F8" w:rsidRDefault="007F3E8D" w:rsidP="002479A3">
            <w:pPr>
              <w:cnfStyle w:val="100000000000" w:firstRow="1" w:lastRow="0" w:firstColumn="0" w:lastColumn="0" w:oddVBand="0" w:evenVBand="0" w:oddHBand="0" w:evenHBand="0" w:firstRowFirstColumn="0" w:firstRowLastColumn="0" w:lastRowFirstColumn="0" w:lastRowLastColumn="0"/>
            </w:pPr>
            <w:r>
              <w:t>The political system benefits…</w:t>
            </w:r>
          </w:p>
        </w:tc>
        <w:tc>
          <w:tcPr>
            <w:tcW w:w="3330" w:type="dxa"/>
            <w:gridSpan w:val="2"/>
          </w:tcPr>
          <w:p w14:paraId="3BCC6B2C" w14:textId="53583680" w:rsidR="007F3E8D" w:rsidRPr="009404F8" w:rsidRDefault="007F3E8D" w:rsidP="002479A3">
            <w:pPr>
              <w:cnfStyle w:val="100000000000" w:firstRow="1" w:lastRow="0" w:firstColumn="0" w:lastColumn="0" w:oddVBand="0" w:evenVBand="0" w:oddHBand="0" w:evenHBand="0" w:firstRowFirstColumn="0" w:firstRowLastColumn="0" w:lastRowFirstColumn="0" w:lastRowLastColumn="0"/>
            </w:pPr>
            <w:r>
              <w:t>The economic system benefits…</w:t>
            </w:r>
          </w:p>
        </w:tc>
      </w:tr>
      <w:tr w:rsidR="007F3E8D" w:rsidRPr="0005347E" w14:paraId="746D6CBB" w14:textId="77777777" w:rsidTr="00394566">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0" w:type="dxa"/>
            <w:shd w:val="clear" w:color="auto" w:fill="FFFFFF" w:themeFill="background1"/>
          </w:tcPr>
          <w:p w14:paraId="21689971" w14:textId="77777777" w:rsidR="007F3E8D" w:rsidRDefault="007F3E8D" w:rsidP="002479A3"/>
        </w:tc>
        <w:tc>
          <w:tcPr>
            <w:tcW w:w="1170" w:type="dxa"/>
            <w:shd w:val="clear" w:color="auto" w:fill="FFFFFF" w:themeFill="background1"/>
          </w:tcPr>
          <w:p w14:paraId="44D338A7" w14:textId="5CDC9DD3" w:rsidR="007F3E8D" w:rsidRPr="007F3E8D" w:rsidRDefault="007F3E8D" w:rsidP="007F3E8D">
            <w:pPr>
              <w:ind w:left="-3"/>
              <w:jc w:val="center"/>
              <w:cnfStyle w:val="000000100000" w:firstRow="0" w:lastRow="0" w:firstColumn="0" w:lastColumn="0" w:oddVBand="0" w:evenVBand="0" w:oddHBand="1" w:evenHBand="0" w:firstRowFirstColumn="0" w:firstRowLastColumn="0" w:lastRowFirstColumn="0" w:lastRowLastColumn="0"/>
              <w:rPr>
                <w:b/>
              </w:rPr>
            </w:pPr>
            <w:r w:rsidRPr="007F3E8D">
              <w:rPr>
                <w:b/>
              </w:rPr>
              <w:t>All people</w:t>
            </w:r>
          </w:p>
        </w:tc>
        <w:tc>
          <w:tcPr>
            <w:tcW w:w="1800" w:type="dxa"/>
            <w:shd w:val="clear" w:color="auto" w:fill="FFFFFF" w:themeFill="background1"/>
          </w:tcPr>
          <w:p w14:paraId="763125C6" w14:textId="25EA9D15" w:rsidR="007F3E8D" w:rsidRPr="007F3E8D" w:rsidRDefault="007F3E8D" w:rsidP="007F3E8D">
            <w:pPr>
              <w:jc w:val="center"/>
              <w:cnfStyle w:val="000000100000" w:firstRow="0" w:lastRow="0" w:firstColumn="0" w:lastColumn="0" w:oddVBand="0" w:evenVBand="0" w:oddHBand="1" w:evenHBand="0" w:firstRowFirstColumn="0" w:firstRowLastColumn="0" w:lastRowFirstColumn="0" w:lastRowLastColumn="0"/>
              <w:rPr>
                <w:b/>
              </w:rPr>
            </w:pPr>
            <w:r w:rsidRPr="007F3E8D">
              <w:rPr>
                <w:b/>
              </w:rPr>
              <w:t>Those in power</w:t>
            </w:r>
          </w:p>
        </w:tc>
        <w:tc>
          <w:tcPr>
            <w:tcW w:w="1800" w:type="dxa"/>
            <w:shd w:val="clear" w:color="auto" w:fill="FFFFFF" w:themeFill="background1"/>
          </w:tcPr>
          <w:p w14:paraId="7B6C7C46" w14:textId="4F53CE54" w:rsidR="007F3E8D" w:rsidRPr="007F3E8D" w:rsidRDefault="007F3E8D" w:rsidP="007F3E8D">
            <w:pPr>
              <w:jc w:val="center"/>
              <w:cnfStyle w:val="000000100000" w:firstRow="0" w:lastRow="0" w:firstColumn="0" w:lastColumn="0" w:oddVBand="0" w:evenVBand="0" w:oddHBand="1" w:evenHBand="0" w:firstRowFirstColumn="0" w:firstRowLastColumn="0" w:lastRowFirstColumn="0" w:lastRowLastColumn="0"/>
              <w:rPr>
                <w:b/>
              </w:rPr>
            </w:pPr>
            <w:r w:rsidRPr="007F3E8D">
              <w:rPr>
                <w:b/>
              </w:rPr>
              <w:t>All people</w:t>
            </w:r>
          </w:p>
        </w:tc>
        <w:tc>
          <w:tcPr>
            <w:tcW w:w="1530" w:type="dxa"/>
            <w:shd w:val="clear" w:color="auto" w:fill="FFFFFF" w:themeFill="background1"/>
          </w:tcPr>
          <w:p w14:paraId="0BE89373" w14:textId="63BF1B60" w:rsidR="007F3E8D" w:rsidRPr="007F3E8D" w:rsidRDefault="007F3E8D" w:rsidP="007F3E8D">
            <w:pPr>
              <w:jc w:val="center"/>
              <w:cnfStyle w:val="000000100000" w:firstRow="0" w:lastRow="0" w:firstColumn="0" w:lastColumn="0" w:oddVBand="0" w:evenVBand="0" w:oddHBand="1" w:evenHBand="0" w:firstRowFirstColumn="0" w:firstRowLastColumn="0" w:lastRowFirstColumn="0" w:lastRowLastColumn="0"/>
              <w:rPr>
                <w:b/>
              </w:rPr>
            </w:pPr>
            <w:r w:rsidRPr="007F3E8D">
              <w:rPr>
                <w:b/>
              </w:rPr>
              <w:t>Those in power</w:t>
            </w:r>
          </w:p>
        </w:tc>
      </w:tr>
      <w:tr w:rsidR="007F3E8D" w:rsidRPr="0005347E" w14:paraId="35317A8F" w14:textId="77777777" w:rsidTr="00394566">
        <w:trPr>
          <w:cantSplit/>
          <w:trHeight w:val="144"/>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tcBorders>
          </w:tcPr>
          <w:p w14:paraId="24F1267D" w14:textId="15A34A7F" w:rsidR="007F3E8D" w:rsidRPr="0005347E" w:rsidRDefault="007F3E8D" w:rsidP="007F3E8D">
            <w:pPr>
              <w:ind w:firstLine="90"/>
            </w:pPr>
            <w:r>
              <w:t>Trump:</w:t>
            </w:r>
          </w:p>
        </w:tc>
        <w:tc>
          <w:tcPr>
            <w:tcW w:w="1170" w:type="dxa"/>
            <w:tcBorders>
              <w:top w:val="single" w:sz="4" w:space="0" w:color="auto"/>
            </w:tcBorders>
          </w:tcPr>
          <w:p w14:paraId="525E5A42" w14:textId="06D2C677" w:rsidR="007F3E8D" w:rsidRPr="00F825E8" w:rsidRDefault="007F3E8D" w:rsidP="007F3E8D">
            <w:pPr>
              <w:tabs>
                <w:tab w:val="decimal" w:pos="629"/>
              </w:tabs>
              <w:cnfStyle w:val="000000000000" w:firstRow="0" w:lastRow="0" w:firstColumn="0" w:lastColumn="0" w:oddVBand="0" w:evenVBand="0" w:oddHBand="0" w:evenHBand="0" w:firstRowFirstColumn="0" w:firstRowLastColumn="0" w:lastRowFirstColumn="0" w:lastRowLastColumn="0"/>
              <w:rPr>
                <w:b/>
              </w:rPr>
            </w:pPr>
          </w:p>
        </w:tc>
        <w:tc>
          <w:tcPr>
            <w:tcW w:w="1800" w:type="dxa"/>
            <w:tcBorders>
              <w:top w:val="single" w:sz="4" w:space="0" w:color="auto"/>
              <w:right w:val="single" w:sz="18" w:space="0" w:color="auto"/>
            </w:tcBorders>
          </w:tcPr>
          <w:p w14:paraId="08B96F72" w14:textId="3D371FFB" w:rsidR="007F3E8D" w:rsidRPr="00F825E8" w:rsidRDefault="007F3E8D" w:rsidP="007F3E8D">
            <w:pPr>
              <w:tabs>
                <w:tab w:val="decimal" w:pos="1085"/>
              </w:tabs>
              <w:cnfStyle w:val="000000000000" w:firstRow="0" w:lastRow="0" w:firstColumn="0" w:lastColumn="0" w:oddVBand="0" w:evenVBand="0" w:oddHBand="0" w:evenHBand="0" w:firstRowFirstColumn="0" w:firstRowLastColumn="0" w:lastRowFirstColumn="0" w:lastRowLastColumn="0"/>
              <w:rPr>
                <w:b/>
              </w:rPr>
            </w:pPr>
          </w:p>
        </w:tc>
        <w:tc>
          <w:tcPr>
            <w:tcW w:w="1800" w:type="dxa"/>
            <w:tcBorders>
              <w:top w:val="single" w:sz="4" w:space="0" w:color="auto"/>
              <w:left w:val="single" w:sz="4" w:space="0" w:color="auto"/>
            </w:tcBorders>
          </w:tcPr>
          <w:p w14:paraId="71899384" w14:textId="77777777" w:rsidR="007F3E8D" w:rsidRDefault="007F3E8D" w:rsidP="002479A3">
            <w:pPr>
              <w:tabs>
                <w:tab w:val="decimal" w:pos="493"/>
              </w:tabs>
              <w:cnfStyle w:val="000000000000" w:firstRow="0" w:lastRow="0" w:firstColumn="0" w:lastColumn="0" w:oddVBand="0" w:evenVBand="0" w:oddHBand="0" w:evenHBand="0" w:firstRowFirstColumn="0" w:firstRowLastColumn="0" w:lastRowFirstColumn="0" w:lastRowLastColumn="0"/>
              <w:rPr>
                <w:b/>
              </w:rPr>
            </w:pPr>
          </w:p>
        </w:tc>
        <w:tc>
          <w:tcPr>
            <w:tcW w:w="1530" w:type="dxa"/>
            <w:tcBorders>
              <w:top w:val="single" w:sz="4" w:space="0" w:color="auto"/>
            </w:tcBorders>
          </w:tcPr>
          <w:p w14:paraId="45ED21AB" w14:textId="77777777" w:rsidR="007F3E8D" w:rsidRDefault="007F3E8D" w:rsidP="002479A3">
            <w:pPr>
              <w:tabs>
                <w:tab w:val="decimal" w:pos="807"/>
              </w:tabs>
              <w:cnfStyle w:val="000000000000" w:firstRow="0" w:lastRow="0" w:firstColumn="0" w:lastColumn="0" w:oddVBand="0" w:evenVBand="0" w:oddHBand="0" w:evenHBand="0" w:firstRowFirstColumn="0" w:firstRowLastColumn="0" w:lastRowFirstColumn="0" w:lastRowLastColumn="0"/>
              <w:rPr>
                <w:b/>
              </w:rPr>
            </w:pPr>
          </w:p>
        </w:tc>
      </w:tr>
      <w:tr w:rsidR="007F3E8D" w:rsidRPr="0005347E" w14:paraId="6EA545E4" w14:textId="77777777" w:rsidTr="00394566">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0" w:type="dxa"/>
          </w:tcPr>
          <w:p w14:paraId="463786D5" w14:textId="2F233E62" w:rsidR="007F3E8D" w:rsidRPr="0005347E" w:rsidRDefault="007F3E8D" w:rsidP="007F3E8D">
            <w:pPr>
              <w:ind w:firstLine="90"/>
            </w:pPr>
            <w:r>
              <w:t xml:space="preserve">  Approve</w:t>
            </w:r>
          </w:p>
        </w:tc>
        <w:tc>
          <w:tcPr>
            <w:tcW w:w="1170" w:type="dxa"/>
          </w:tcPr>
          <w:p w14:paraId="5B3C6CC6" w14:textId="580D8F60" w:rsidR="007F3E8D" w:rsidRPr="00F825E8" w:rsidRDefault="007F3E8D" w:rsidP="007F3E8D">
            <w:pPr>
              <w:tabs>
                <w:tab w:val="decimal" w:pos="629"/>
              </w:tabs>
              <w:cnfStyle w:val="000000100000" w:firstRow="0" w:lastRow="0" w:firstColumn="0" w:lastColumn="0" w:oddVBand="0" w:evenVBand="0" w:oddHBand="1" w:evenHBand="0" w:firstRowFirstColumn="0" w:firstRowLastColumn="0" w:lastRowFirstColumn="0" w:lastRowLastColumn="0"/>
              <w:rPr>
                <w:b/>
              </w:rPr>
            </w:pPr>
            <w:r>
              <w:rPr>
                <w:b/>
              </w:rPr>
              <w:t>63%</w:t>
            </w:r>
          </w:p>
        </w:tc>
        <w:tc>
          <w:tcPr>
            <w:tcW w:w="1800" w:type="dxa"/>
            <w:tcBorders>
              <w:right w:val="single" w:sz="18" w:space="0" w:color="auto"/>
            </w:tcBorders>
          </w:tcPr>
          <w:p w14:paraId="3825C823" w14:textId="5771F707" w:rsidR="007F3E8D" w:rsidRPr="00F825E8" w:rsidRDefault="007F3E8D" w:rsidP="007F3E8D">
            <w:pPr>
              <w:tabs>
                <w:tab w:val="decimal" w:pos="1085"/>
              </w:tabs>
              <w:cnfStyle w:val="000000100000" w:firstRow="0" w:lastRow="0" w:firstColumn="0" w:lastColumn="0" w:oddVBand="0" w:evenVBand="0" w:oddHBand="1" w:evenHBand="0" w:firstRowFirstColumn="0" w:firstRowLastColumn="0" w:lastRowFirstColumn="0" w:lastRowLastColumn="0"/>
              <w:rPr>
                <w:b/>
              </w:rPr>
            </w:pPr>
            <w:r>
              <w:rPr>
                <w:b/>
              </w:rPr>
              <w:t>31</w:t>
            </w:r>
          </w:p>
        </w:tc>
        <w:tc>
          <w:tcPr>
            <w:tcW w:w="1800" w:type="dxa"/>
            <w:tcBorders>
              <w:left w:val="single" w:sz="4" w:space="0" w:color="auto"/>
            </w:tcBorders>
          </w:tcPr>
          <w:p w14:paraId="53E44A41" w14:textId="196497D5" w:rsidR="007F3E8D" w:rsidRDefault="00FA1732" w:rsidP="007F3E8D">
            <w:pPr>
              <w:tabs>
                <w:tab w:val="decimal" w:pos="973"/>
              </w:tabs>
              <w:cnfStyle w:val="000000100000" w:firstRow="0" w:lastRow="0" w:firstColumn="0" w:lastColumn="0" w:oddVBand="0" w:evenVBand="0" w:oddHBand="1" w:evenHBand="0" w:firstRowFirstColumn="0" w:firstRowLastColumn="0" w:lastRowFirstColumn="0" w:lastRowLastColumn="0"/>
              <w:rPr>
                <w:b/>
              </w:rPr>
            </w:pPr>
            <w:r>
              <w:rPr>
                <w:b/>
              </w:rPr>
              <w:t>68%</w:t>
            </w:r>
          </w:p>
        </w:tc>
        <w:tc>
          <w:tcPr>
            <w:tcW w:w="1530" w:type="dxa"/>
          </w:tcPr>
          <w:p w14:paraId="78018DAE" w14:textId="3FB69622" w:rsidR="007F3E8D" w:rsidRDefault="00FA1732" w:rsidP="007F3E8D">
            <w:pPr>
              <w:tabs>
                <w:tab w:val="decimal" w:pos="905"/>
              </w:tabs>
              <w:cnfStyle w:val="000000100000" w:firstRow="0" w:lastRow="0" w:firstColumn="0" w:lastColumn="0" w:oddVBand="0" w:evenVBand="0" w:oddHBand="1" w:evenHBand="0" w:firstRowFirstColumn="0" w:firstRowLastColumn="0" w:lastRowFirstColumn="0" w:lastRowLastColumn="0"/>
              <w:rPr>
                <w:b/>
              </w:rPr>
            </w:pPr>
            <w:r>
              <w:rPr>
                <w:b/>
              </w:rPr>
              <w:t>23</w:t>
            </w:r>
          </w:p>
        </w:tc>
      </w:tr>
      <w:tr w:rsidR="007F3E8D" w:rsidRPr="0005347E" w14:paraId="536D1096" w14:textId="77777777" w:rsidTr="00394566">
        <w:trPr>
          <w:cantSplit/>
          <w:trHeight w:val="144"/>
        </w:trPr>
        <w:tc>
          <w:tcPr>
            <w:cnfStyle w:val="001000000000" w:firstRow="0" w:lastRow="0" w:firstColumn="1" w:lastColumn="0" w:oddVBand="0" w:evenVBand="0" w:oddHBand="0" w:evenHBand="0" w:firstRowFirstColumn="0" w:firstRowLastColumn="0" w:lastRowFirstColumn="0" w:lastRowLastColumn="0"/>
            <w:tcW w:w="2970" w:type="dxa"/>
          </w:tcPr>
          <w:p w14:paraId="55773B6E" w14:textId="156B1859" w:rsidR="007F3E8D" w:rsidRDefault="007F3E8D" w:rsidP="007F3E8D">
            <w:pPr>
              <w:ind w:firstLine="90"/>
            </w:pPr>
            <w:r>
              <w:t xml:space="preserve">  Disapprove</w:t>
            </w:r>
          </w:p>
        </w:tc>
        <w:tc>
          <w:tcPr>
            <w:tcW w:w="1170" w:type="dxa"/>
          </w:tcPr>
          <w:p w14:paraId="5A2FD1B0" w14:textId="14AD87E4" w:rsidR="007F3E8D" w:rsidRDefault="007F3E8D" w:rsidP="007F3E8D">
            <w:pPr>
              <w:tabs>
                <w:tab w:val="decimal" w:pos="629"/>
              </w:tabs>
              <w:cnfStyle w:val="000000000000" w:firstRow="0" w:lastRow="0" w:firstColumn="0" w:lastColumn="0" w:oddVBand="0" w:evenVBand="0" w:oddHBand="0" w:evenHBand="0" w:firstRowFirstColumn="0" w:firstRowLastColumn="0" w:lastRowFirstColumn="0" w:lastRowLastColumn="0"/>
              <w:rPr>
                <w:b/>
              </w:rPr>
            </w:pPr>
            <w:r>
              <w:rPr>
                <w:b/>
              </w:rPr>
              <w:t>29</w:t>
            </w:r>
          </w:p>
        </w:tc>
        <w:tc>
          <w:tcPr>
            <w:tcW w:w="1800" w:type="dxa"/>
            <w:tcBorders>
              <w:right w:val="single" w:sz="18" w:space="0" w:color="auto"/>
            </w:tcBorders>
          </w:tcPr>
          <w:p w14:paraId="778C27E6" w14:textId="37D9D4A3" w:rsidR="007F3E8D" w:rsidRDefault="007F3E8D" w:rsidP="007F3E8D">
            <w:pPr>
              <w:tabs>
                <w:tab w:val="decimal" w:pos="1085"/>
              </w:tabs>
              <w:cnfStyle w:val="000000000000" w:firstRow="0" w:lastRow="0" w:firstColumn="0" w:lastColumn="0" w:oddVBand="0" w:evenVBand="0" w:oddHBand="0" w:evenHBand="0" w:firstRowFirstColumn="0" w:firstRowLastColumn="0" w:lastRowFirstColumn="0" w:lastRowLastColumn="0"/>
              <w:rPr>
                <w:b/>
              </w:rPr>
            </w:pPr>
            <w:r>
              <w:rPr>
                <w:b/>
              </w:rPr>
              <w:t>64</w:t>
            </w:r>
          </w:p>
        </w:tc>
        <w:tc>
          <w:tcPr>
            <w:tcW w:w="1800" w:type="dxa"/>
            <w:tcBorders>
              <w:left w:val="single" w:sz="4" w:space="0" w:color="auto"/>
            </w:tcBorders>
          </w:tcPr>
          <w:p w14:paraId="73191E8D" w14:textId="42E71ADF" w:rsidR="007F3E8D" w:rsidRDefault="00FA1732" w:rsidP="007F3E8D">
            <w:pPr>
              <w:tabs>
                <w:tab w:val="decimal" w:pos="973"/>
              </w:tabs>
              <w:cnfStyle w:val="000000000000" w:firstRow="0" w:lastRow="0" w:firstColumn="0" w:lastColumn="0" w:oddVBand="0" w:evenVBand="0" w:oddHBand="0" w:evenHBand="0" w:firstRowFirstColumn="0" w:firstRowLastColumn="0" w:lastRowFirstColumn="0" w:lastRowLastColumn="0"/>
              <w:rPr>
                <w:b/>
              </w:rPr>
            </w:pPr>
            <w:r>
              <w:rPr>
                <w:b/>
              </w:rPr>
              <w:t>26</w:t>
            </w:r>
          </w:p>
        </w:tc>
        <w:tc>
          <w:tcPr>
            <w:tcW w:w="1530" w:type="dxa"/>
          </w:tcPr>
          <w:p w14:paraId="25B60867" w14:textId="011D4CD2" w:rsidR="007F3E8D" w:rsidRDefault="00FA1732" w:rsidP="007F3E8D">
            <w:pPr>
              <w:tabs>
                <w:tab w:val="decimal" w:pos="905"/>
              </w:tabs>
              <w:cnfStyle w:val="000000000000" w:firstRow="0" w:lastRow="0" w:firstColumn="0" w:lastColumn="0" w:oddVBand="0" w:evenVBand="0" w:oddHBand="0" w:evenHBand="0" w:firstRowFirstColumn="0" w:firstRowLastColumn="0" w:lastRowFirstColumn="0" w:lastRowLastColumn="0"/>
              <w:rPr>
                <w:b/>
              </w:rPr>
            </w:pPr>
            <w:r>
              <w:rPr>
                <w:b/>
              </w:rPr>
              <w:t>71</w:t>
            </w:r>
          </w:p>
        </w:tc>
      </w:tr>
      <w:tr w:rsidR="007F3E8D" w:rsidRPr="0005347E" w14:paraId="40661359" w14:textId="77777777" w:rsidTr="00394566">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0" w:type="dxa"/>
          </w:tcPr>
          <w:p w14:paraId="1A223B0A" w14:textId="4891B96A" w:rsidR="007F3E8D" w:rsidRDefault="007F3E8D" w:rsidP="007F3E8D">
            <w:pPr>
              <w:ind w:firstLine="90"/>
            </w:pPr>
          </w:p>
        </w:tc>
        <w:tc>
          <w:tcPr>
            <w:tcW w:w="1170" w:type="dxa"/>
          </w:tcPr>
          <w:p w14:paraId="2E3F9B5E" w14:textId="67F602E2" w:rsidR="007F3E8D" w:rsidRDefault="007F3E8D" w:rsidP="007F3E8D">
            <w:pPr>
              <w:tabs>
                <w:tab w:val="decimal" w:pos="629"/>
              </w:tabs>
              <w:cnfStyle w:val="000000100000" w:firstRow="0" w:lastRow="0" w:firstColumn="0" w:lastColumn="0" w:oddVBand="0" w:evenVBand="0" w:oddHBand="1" w:evenHBand="0" w:firstRowFirstColumn="0" w:firstRowLastColumn="0" w:lastRowFirstColumn="0" w:lastRowLastColumn="0"/>
              <w:rPr>
                <w:b/>
              </w:rPr>
            </w:pPr>
          </w:p>
        </w:tc>
        <w:tc>
          <w:tcPr>
            <w:tcW w:w="1800" w:type="dxa"/>
            <w:tcBorders>
              <w:right w:val="single" w:sz="18" w:space="0" w:color="auto"/>
            </w:tcBorders>
          </w:tcPr>
          <w:p w14:paraId="5938297B" w14:textId="58810051" w:rsidR="007F3E8D" w:rsidRDefault="007F3E8D" w:rsidP="007F3E8D">
            <w:pPr>
              <w:tabs>
                <w:tab w:val="decimal" w:pos="1085"/>
              </w:tabs>
              <w:cnfStyle w:val="000000100000" w:firstRow="0" w:lastRow="0" w:firstColumn="0" w:lastColumn="0" w:oddVBand="0" w:evenVBand="0" w:oddHBand="1" w:evenHBand="0" w:firstRowFirstColumn="0" w:firstRowLastColumn="0" w:lastRowFirstColumn="0" w:lastRowLastColumn="0"/>
              <w:rPr>
                <w:b/>
              </w:rPr>
            </w:pPr>
          </w:p>
        </w:tc>
        <w:tc>
          <w:tcPr>
            <w:tcW w:w="1800" w:type="dxa"/>
            <w:tcBorders>
              <w:left w:val="single" w:sz="4" w:space="0" w:color="auto"/>
            </w:tcBorders>
          </w:tcPr>
          <w:p w14:paraId="385113E6" w14:textId="0B4BDDC1" w:rsidR="007F3E8D" w:rsidRDefault="007F3E8D" w:rsidP="007F3E8D">
            <w:pPr>
              <w:tabs>
                <w:tab w:val="decimal" w:pos="973"/>
              </w:tabs>
              <w:cnfStyle w:val="000000100000" w:firstRow="0" w:lastRow="0" w:firstColumn="0" w:lastColumn="0" w:oddVBand="0" w:evenVBand="0" w:oddHBand="1" w:evenHBand="0" w:firstRowFirstColumn="0" w:firstRowLastColumn="0" w:lastRowFirstColumn="0" w:lastRowLastColumn="0"/>
              <w:rPr>
                <w:b/>
              </w:rPr>
            </w:pPr>
          </w:p>
        </w:tc>
        <w:tc>
          <w:tcPr>
            <w:tcW w:w="1530" w:type="dxa"/>
          </w:tcPr>
          <w:p w14:paraId="1975345A" w14:textId="5C18B961" w:rsidR="007F3E8D" w:rsidRDefault="007F3E8D" w:rsidP="007F3E8D">
            <w:pPr>
              <w:tabs>
                <w:tab w:val="decimal" w:pos="905"/>
              </w:tabs>
              <w:cnfStyle w:val="000000100000" w:firstRow="0" w:lastRow="0" w:firstColumn="0" w:lastColumn="0" w:oddVBand="0" w:evenVBand="0" w:oddHBand="1" w:evenHBand="0" w:firstRowFirstColumn="0" w:firstRowLastColumn="0" w:lastRowFirstColumn="0" w:lastRowLastColumn="0"/>
              <w:rPr>
                <w:b/>
              </w:rPr>
            </w:pPr>
          </w:p>
        </w:tc>
      </w:tr>
      <w:tr w:rsidR="007F3E8D" w:rsidRPr="0005347E" w14:paraId="0E294B11" w14:textId="77777777" w:rsidTr="00394566">
        <w:trPr>
          <w:cantSplit/>
          <w:trHeight w:val="144"/>
        </w:trPr>
        <w:tc>
          <w:tcPr>
            <w:cnfStyle w:val="001000000000" w:firstRow="0" w:lastRow="0" w:firstColumn="1" w:lastColumn="0" w:oddVBand="0" w:evenVBand="0" w:oddHBand="0" w:evenHBand="0" w:firstRowFirstColumn="0" w:firstRowLastColumn="0" w:lastRowFirstColumn="0" w:lastRowLastColumn="0"/>
            <w:tcW w:w="2970" w:type="dxa"/>
          </w:tcPr>
          <w:p w14:paraId="27010F15" w14:textId="3BCABC24" w:rsidR="007F3E8D" w:rsidRDefault="007F3E8D" w:rsidP="007F3E8D">
            <w:pPr>
              <w:ind w:firstLine="90"/>
            </w:pPr>
            <w:r>
              <w:t>Trump in 2020:</w:t>
            </w:r>
          </w:p>
        </w:tc>
        <w:tc>
          <w:tcPr>
            <w:tcW w:w="1170" w:type="dxa"/>
          </w:tcPr>
          <w:p w14:paraId="6EAC529F" w14:textId="77777777" w:rsidR="007F3E8D" w:rsidRDefault="007F3E8D" w:rsidP="007F3E8D">
            <w:pPr>
              <w:tabs>
                <w:tab w:val="decimal" w:pos="629"/>
              </w:tabs>
              <w:cnfStyle w:val="000000000000" w:firstRow="0" w:lastRow="0" w:firstColumn="0" w:lastColumn="0" w:oddVBand="0" w:evenVBand="0" w:oddHBand="0" w:evenHBand="0" w:firstRowFirstColumn="0" w:firstRowLastColumn="0" w:lastRowFirstColumn="0" w:lastRowLastColumn="0"/>
              <w:rPr>
                <w:b/>
              </w:rPr>
            </w:pPr>
          </w:p>
        </w:tc>
        <w:tc>
          <w:tcPr>
            <w:tcW w:w="1800" w:type="dxa"/>
            <w:tcBorders>
              <w:right w:val="single" w:sz="18" w:space="0" w:color="auto"/>
            </w:tcBorders>
          </w:tcPr>
          <w:p w14:paraId="63EA8E3A" w14:textId="77777777" w:rsidR="007F3E8D" w:rsidRDefault="007F3E8D" w:rsidP="007F3E8D">
            <w:pPr>
              <w:tabs>
                <w:tab w:val="decimal" w:pos="1085"/>
              </w:tabs>
              <w:cnfStyle w:val="000000000000" w:firstRow="0" w:lastRow="0" w:firstColumn="0" w:lastColumn="0" w:oddVBand="0" w:evenVBand="0" w:oddHBand="0" w:evenHBand="0" w:firstRowFirstColumn="0" w:firstRowLastColumn="0" w:lastRowFirstColumn="0" w:lastRowLastColumn="0"/>
              <w:rPr>
                <w:b/>
              </w:rPr>
            </w:pPr>
          </w:p>
        </w:tc>
        <w:tc>
          <w:tcPr>
            <w:tcW w:w="1800" w:type="dxa"/>
            <w:tcBorders>
              <w:left w:val="single" w:sz="4" w:space="0" w:color="auto"/>
            </w:tcBorders>
          </w:tcPr>
          <w:p w14:paraId="3832F1A4" w14:textId="77777777" w:rsidR="007F3E8D" w:rsidRDefault="007F3E8D" w:rsidP="007F3E8D">
            <w:pPr>
              <w:tabs>
                <w:tab w:val="decimal" w:pos="973"/>
              </w:tabs>
              <w:cnfStyle w:val="000000000000" w:firstRow="0" w:lastRow="0" w:firstColumn="0" w:lastColumn="0" w:oddVBand="0" w:evenVBand="0" w:oddHBand="0" w:evenHBand="0" w:firstRowFirstColumn="0" w:firstRowLastColumn="0" w:lastRowFirstColumn="0" w:lastRowLastColumn="0"/>
              <w:rPr>
                <w:b/>
              </w:rPr>
            </w:pPr>
          </w:p>
        </w:tc>
        <w:tc>
          <w:tcPr>
            <w:tcW w:w="1530" w:type="dxa"/>
          </w:tcPr>
          <w:p w14:paraId="156CE8BD" w14:textId="77777777" w:rsidR="007F3E8D" w:rsidRDefault="007F3E8D" w:rsidP="007F3E8D">
            <w:pPr>
              <w:tabs>
                <w:tab w:val="decimal" w:pos="905"/>
              </w:tabs>
              <w:cnfStyle w:val="000000000000" w:firstRow="0" w:lastRow="0" w:firstColumn="0" w:lastColumn="0" w:oddVBand="0" w:evenVBand="0" w:oddHBand="0" w:evenHBand="0" w:firstRowFirstColumn="0" w:firstRowLastColumn="0" w:lastRowFirstColumn="0" w:lastRowLastColumn="0"/>
              <w:rPr>
                <w:b/>
              </w:rPr>
            </w:pPr>
          </w:p>
        </w:tc>
      </w:tr>
      <w:tr w:rsidR="007F3E8D" w:rsidRPr="0005347E" w14:paraId="696DB16D" w14:textId="77777777" w:rsidTr="00394566">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970" w:type="dxa"/>
          </w:tcPr>
          <w:p w14:paraId="61318BB0" w14:textId="382D9430" w:rsidR="007F3E8D" w:rsidRDefault="007F3E8D" w:rsidP="007F3E8D">
            <w:pPr>
              <w:ind w:firstLine="90"/>
            </w:pPr>
            <w:r>
              <w:t xml:space="preserve">  </w:t>
            </w:r>
            <w:proofErr w:type="gramStart"/>
            <w:r w:rsidR="00394566">
              <w:t>Definitely will/will</w:t>
            </w:r>
            <w:proofErr w:type="gramEnd"/>
            <w:r w:rsidR="00394566">
              <w:t xml:space="preserve"> consider</w:t>
            </w:r>
          </w:p>
        </w:tc>
        <w:tc>
          <w:tcPr>
            <w:tcW w:w="1170" w:type="dxa"/>
          </w:tcPr>
          <w:p w14:paraId="44C8C7D6" w14:textId="0C42D6CB" w:rsidR="007F3E8D" w:rsidRDefault="00FA1732" w:rsidP="007F3E8D">
            <w:pPr>
              <w:tabs>
                <w:tab w:val="decimal" w:pos="629"/>
              </w:tabs>
              <w:cnfStyle w:val="000000100000" w:firstRow="0" w:lastRow="0" w:firstColumn="0" w:lastColumn="0" w:oddVBand="0" w:evenVBand="0" w:oddHBand="1" w:evenHBand="0" w:firstRowFirstColumn="0" w:firstRowLastColumn="0" w:lastRowFirstColumn="0" w:lastRowLastColumn="0"/>
              <w:rPr>
                <w:b/>
              </w:rPr>
            </w:pPr>
            <w:r>
              <w:rPr>
                <w:b/>
              </w:rPr>
              <w:t>63</w:t>
            </w:r>
          </w:p>
        </w:tc>
        <w:tc>
          <w:tcPr>
            <w:tcW w:w="1800" w:type="dxa"/>
            <w:tcBorders>
              <w:right w:val="single" w:sz="18" w:space="0" w:color="auto"/>
            </w:tcBorders>
          </w:tcPr>
          <w:p w14:paraId="65A741F8" w14:textId="5D2EA1A6" w:rsidR="007F3E8D" w:rsidRDefault="00FA1732" w:rsidP="007F3E8D">
            <w:pPr>
              <w:tabs>
                <w:tab w:val="decimal" w:pos="1085"/>
              </w:tabs>
              <w:cnfStyle w:val="000000100000" w:firstRow="0" w:lastRow="0" w:firstColumn="0" w:lastColumn="0" w:oddVBand="0" w:evenVBand="0" w:oddHBand="1" w:evenHBand="0" w:firstRowFirstColumn="0" w:firstRowLastColumn="0" w:lastRowFirstColumn="0" w:lastRowLastColumn="0"/>
              <w:rPr>
                <w:b/>
              </w:rPr>
            </w:pPr>
            <w:r>
              <w:rPr>
                <w:b/>
              </w:rPr>
              <w:t>34</w:t>
            </w:r>
          </w:p>
        </w:tc>
        <w:tc>
          <w:tcPr>
            <w:tcW w:w="1800" w:type="dxa"/>
            <w:tcBorders>
              <w:left w:val="single" w:sz="4" w:space="0" w:color="auto"/>
            </w:tcBorders>
          </w:tcPr>
          <w:p w14:paraId="3564483E" w14:textId="2EDE19D0" w:rsidR="007F3E8D" w:rsidRDefault="00FA1732" w:rsidP="007F3E8D">
            <w:pPr>
              <w:tabs>
                <w:tab w:val="decimal" w:pos="973"/>
              </w:tabs>
              <w:cnfStyle w:val="000000100000" w:firstRow="0" w:lastRow="0" w:firstColumn="0" w:lastColumn="0" w:oddVBand="0" w:evenVBand="0" w:oddHBand="1" w:evenHBand="0" w:firstRowFirstColumn="0" w:firstRowLastColumn="0" w:lastRowFirstColumn="0" w:lastRowLastColumn="0"/>
              <w:rPr>
                <w:b/>
              </w:rPr>
            </w:pPr>
            <w:r>
              <w:rPr>
                <w:b/>
              </w:rPr>
              <w:t>71</w:t>
            </w:r>
          </w:p>
        </w:tc>
        <w:tc>
          <w:tcPr>
            <w:tcW w:w="1530" w:type="dxa"/>
          </w:tcPr>
          <w:p w14:paraId="63345354" w14:textId="6BF26442" w:rsidR="007F3E8D" w:rsidRDefault="00FA1732" w:rsidP="007F3E8D">
            <w:pPr>
              <w:tabs>
                <w:tab w:val="decimal" w:pos="905"/>
              </w:tabs>
              <w:cnfStyle w:val="000000100000" w:firstRow="0" w:lastRow="0" w:firstColumn="0" w:lastColumn="0" w:oddVBand="0" w:evenVBand="0" w:oddHBand="1" w:evenHBand="0" w:firstRowFirstColumn="0" w:firstRowLastColumn="0" w:lastRowFirstColumn="0" w:lastRowLastColumn="0"/>
              <w:rPr>
                <w:b/>
              </w:rPr>
            </w:pPr>
            <w:r>
              <w:rPr>
                <w:b/>
              </w:rPr>
              <w:t>25</w:t>
            </w:r>
          </w:p>
        </w:tc>
      </w:tr>
      <w:tr w:rsidR="007F3E8D" w:rsidRPr="0005347E" w14:paraId="3673F6EE" w14:textId="77777777" w:rsidTr="00394566">
        <w:trPr>
          <w:cantSplit/>
          <w:trHeight w:val="144"/>
        </w:trPr>
        <w:tc>
          <w:tcPr>
            <w:cnfStyle w:val="001000000000" w:firstRow="0" w:lastRow="0" w:firstColumn="1" w:lastColumn="0" w:oddVBand="0" w:evenVBand="0" w:oddHBand="0" w:evenHBand="0" w:firstRowFirstColumn="0" w:firstRowLastColumn="0" w:lastRowFirstColumn="0" w:lastRowLastColumn="0"/>
            <w:tcW w:w="2970" w:type="dxa"/>
            <w:tcBorders>
              <w:bottom w:val="single" w:sz="4" w:space="0" w:color="auto"/>
            </w:tcBorders>
          </w:tcPr>
          <w:p w14:paraId="63A9990C" w14:textId="3866A3B4" w:rsidR="007F3E8D" w:rsidRPr="0005347E" w:rsidRDefault="007F3E8D" w:rsidP="007F3E8D">
            <w:pPr>
              <w:ind w:firstLine="90"/>
            </w:pPr>
            <w:r>
              <w:t xml:space="preserve">  </w:t>
            </w:r>
            <w:proofErr w:type="gramStart"/>
            <w:r>
              <w:t>Definitely not</w:t>
            </w:r>
            <w:proofErr w:type="gramEnd"/>
          </w:p>
        </w:tc>
        <w:tc>
          <w:tcPr>
            <w:tcW w:w="1170" w:type="dxa"/>
            <w:tcBorders>
              <w:bottom w:val="single" w:sz="4" w:space="0" w:color="auto"/>
            </w:tcBorders>
          </w:tcPr>
          <w:p w14:paraId="7C614370" w14:textId="226D060D" w:rsidR="007F3E8D" w:rsidRPr="00F825E8" w:rsidRDefault="00FA1732" w:rsidP="007F3E8D">
            <w:pPr>
              <w:tabs>
                <w:tab w:val="decimal" w:pos="629"/>
              </w:tabs>
              <w:cnfStyle w:val="000000000000" w:firstRow="0" w:lastRow="0" w:firstColumn="0" w:lastColumn="0" w:oddVBand="0" w:evenVBand="0" w:oddHBand="0" w:evenHBand="0" w:firstRowFirstColumn="0" w:firstRowLastColumn="0" w:lastRowFirstColumn="0" w:lastRowLastColumn="0"/>
              <w:rPr>
                <w:b/>
              </w:rPr>
            </w:pPr>
            <w:r>
              <w:rPr>
                <w:b/>
              </w:rPr>
              <w:t>32</w:t>
            </w:r>
          </w:p>
        </w:tc>
        <w:tc>
          <w:tcPr>
            <w:tcW w:w="1800" w:type="dxa"/>
            <w:tcBorders>
              <w:bottom w:val="single" w:sz="4" w:space="0" w:color="auto"/>
              <w:right w:val="single" w:sz="18" w:space="0" w:color="auto"/>
            </w:tcBorders>
          </w:tcPr>
          <w:p w14:paraId="3A6516F9" w14:textId="15127836" w:rsidR="007F3E8D" w:rsidRPr="00F825E8" w:rsidRDefault="00FA1732" w:rsidP="007F3E8D">
            <w:pPr>
              <w:tabs>
                <w:tab w:val="decimal" w:pos="1085"/>
              </w:tabs>
              <w:cnfStyle w:val="000000000000" w:firstRow="0" w:lastRow="0" w:firstColumn="0" w:lastColumn="0" w:oddVBand="0" w:evenVBand="0" w:oddHBand="0" w:evenHBand="0" w:firstRowFirstColumn="0" w:firstRowLastColumn="0" w:lastRowFirstColumn="0" w:lastRowLastColumn="0"/>
              <w:rPr>
                <w:b/>
              </w:rPr>
            </w:pPr>
            <w:r>
              <w:rPr>
                <w:b/>
              </w:rPr>
              <w:t>64</w:t>
            </w:r>
          </w:p>
        </w:tc>
        <w:tc>
          <w:tcPr>
            <w:tcW w:w="1800" w:type="dxa"/>
            <w:tcBorders>
              <w:left w:val="single" w:sz="4" w:space="0" w:color="auto"/>
              <w:bottom w:val="single" w:sz="4" w:space="0" w:color="auto"/>
            </w:tcBorders>
          </w:tcPr>
          <w:p w14:paraId="5426B1E6" w14:textId="2CAE36DF" w:rsidR="007F3E8D" w:rsidRDefault="00FF114F" w:rsidP="00FA1732">
            <w:pPr>
              <w:tabs>
                <w:tab w:val="decimal" w:pos="973"/>
              </w:tabs>
              <w:cnfStyle w:val="000000000000" w:firstRow="0" w:lastRow="0" w:firstColumn="0" w:lastColumn="0" w:oddVBand="0" w:evenVBand="0" w:oddHBand="0" w:evenHBand="0" w:firstRowFirstColumn="0" w:firstRowLastColumn="0" w:lastRowFirstColumn="0" w:lastRowLastColumn="0"/>
              <w:rPr>
                <w:b/>
              </w:rPr>
            </w:pPr>
            <w:r>
              <w:rPr>
                <w:b/>
              </w:rPr>
              <w:t>25</w:t>
            </w:r>
          </w:p>
        </w:tc>
        <w:tc>
          <w:tcPr>
            <w:tcW w:w="1530" w:type="dxa"/>
            <w:tcBorders>
              <w:bottom w:val="single" w:sz="4" w:space="0" w:color="auto"/>
            </w:tcBorders>
          </w:tcPr>
          <w:p w14:paraId="6B83B2EC" w14:textId="6F06E684" w:rsidR="007F3E8D" w:rsidRDefault="00FF114F" w:rsidP="007F3E8D">
            <w:pPr>
              <w:tabs>
                <w:tab w:val="decimal" w:pos="905"/>
              </w:tabs>
              <w:cnfStyle w:val="000000000000" w:firstRow="0" w:lastRow="0" w:firstColumn="0" w:lastColumn="0" w:oddVBand="0" w:evenVBand="0" w:oddHBand="0" w:evenHBand="0" w:firstRowFirstColumn="0" w:firstRowLastColumn="0" w:lastRowFirstColumn="0" w:lastRowLastColumn="0"/>
              <w:rPr>
                <w:b/>
              </w:rPr>
            </w:pPr>
            <w:r>
              <w:rPr>
                <w:b/>
              </w:rPr>
              <w:t>73</w:t>
            </w:r>
          </w:p>
        </w:tc>
      </w:tr>
    </w:tbl>
    <w:p w14:paraId="52FF262E" w14:textId="77777777" w:rsidR="00903761" w:rsidRDefault="00903761" w:rsidP="00A825E3"/>
    <w:p w14:paraId="06753D57" w14:textId="77777777" w:rsidR="00A825E3" w:rsidRDefault="00A825E3" w:rsidP="00A825E3"/>
    <w:p w14:paraId="5ABEF7FD" w14:textId="3C05964E" w:rsidR="00A825E3" w:rsidRDefault="00A825E3" w:rsidP="00A825E3">
      <w:r>
        <w:t xml:space="preserve">VOTE INTENTION – Vote intention also is revealing. Virtually as many blacks as whites say they’ll </w:t>
      </w:r>
      <w:proofErr w:type="gramStart"/>
      <w:r>
        <w:t>definitely vote</w:t>
      </w:r>
      <w:proofErr w:type="gramEnd"/>
      <w:r>
        <w:t xml:space="preserve"> in the general election, 77 vs</w:t>
      </w:r>
      <w:r w:rsidR="00652C10">
        <w:t>.</w:t>
      </w:r>
      <w:r>
        <w:t xml:space="preserve"> 80 percent; this falls to 60 percent among Hispanics, who also are less apt to be registered to vote. And it’s 6 points higher among women than men, 78 vs. 72 percent – </w:t>
      </w:r>
      <w:r w:rsidR="009C2C77">
        <w:t xml:space="preserve">a slight but </w:t>
      </w:r>
      <w:r>
        <w:t>potentially important</w:t>
      </w:r>
      <w:r w:rsidR="009C2C77">
        <w:t xml:space="preserve"> difference</w:t>
      </w:r>
      <w:r>
        <w:t xml:space="preserve">, since women are much more critical of Trump. </w:t>
      </w:r>
    </w:p>
    <w:p w14:paraId="6B3C8664" w14:textId="77777777" w:rsidR="00A825E3" w:rsidRDefault="00A825E3" w:rsidP="00A825E3"/>
    <w:p w14:paraId="0BFC903C" w14:textId="5D548D04" w:rsidR="00A825E3" w:rsidRPr="009C2C77" w:rsidRDefault="00A825E3" w:rsidP="00A825E3">
      <w:r w:rsidRPr="009C2C77">
        <w:t>While blacks and women help the Democrats, the tables turn by age. Turnout intention is substantially lower among younger adults, a more Democratic-oriented group – 66 percent among 18- to 29-year</w:t>
      </w:r>
      <w:r w:rsidR="00C63189" w:rsidRPr="009C2C77">
        <w:t>-</w:t>
      </w:r>
      <w:r w:rsidRPr="009C2C77">
        <w:t xml:space="preserve">olds and 71 percent among those 30-39, vs. 79 percent among those 40+. As with Hispanics, this difference is exacerbated by the fact that young adults also are less likely to register to vote in the first place; 73 percent of those under age 40 report being registered, </w:t>
      </w:r>
      <w:r w:rsidR="00652C10" w:rsidRPr="009C2C77">
        <w:t xml:space="preserve">compared with </w:t>
      </w:r>
      <w:r w:rsidRPr="009C2C77">
        <w:t>8</w:t>
      </w:r>
      <w:r w:rsidR="0061280A" w:rsidRPr="009C2C77">
        <w:t>8</w:t>
      </w:r>
      <w:r w:rsidRPr="009C2C77">
        <w:t xml:space="preserve"> percent of those 40 and older.</w:t>
      </w:r>
    </w:p>
    <w:p w14:paraId="73360278" w14:textId="77777777" w:rsidR="00A825E3" w:rsidRPr="009C2C77" w:rsidRDefault="00A825E3" w:rsidP="00A825E3">
      <w:r w:rsidRPr="009C2C77">
        <w:t xml:space="preserve"> </w:t>
      </w:r>
    </w:p>
    <w:p w14:paraId="7A09AA07" w14:textId="6C80B54E" w:rsidR="00A825E3" w:rsidRDefault="00A825E3" w:rsidP="00A825E3">
      <w:r>
        <w:t xml:space="preserve">Intention to vote rises both with education and income, which are related; it’s 63 percent among people with less than $50,000 in household incomes, </w:t>
      </w:r>
      <w:r w:rsidR="00652C10">
        <w:t xml:space="preserve">but </w:t>
      </w:r>
      <w:r>
        <w:t>82 percent in the $50,000-$100,000 range and 91 percent among $100,000-plus earners. It also goes from 70 percent among those who haven’t</w:t>
      </w:r>
      <w:r w:rsidR="009C2C77">
        <w:t xml:space="preserve"> been</w:t>
      </w:r>
      <w:r>
        <w:t xml:space="preserve"> graduated from college to 87 percent among college graduates.</w:t>
      </w:r>
    </w:p>
    <w:p w14:paraId="5FCCD93C" w14:textId="77777777" w:rsidR="00A825E3" w:rsidRDefault="00A825E3" w:rsidP="00A825E3"/>
    <w:p w14:paraId="50B6B507" w14:textId="66C15593" w:rsidR="00A825E3" w:rsidRDefault="00652C10" w:rsidP="00A825E3">
      <w:r>
        <w:t>Lastly, s</w:t>
      </w:r>
      <w:r w:rsidR="00A825E3">
        <w:t xml:space="preserve">aying you’ll </w:t>
      </w:r>
      <w:proofErr w:type="gramStart"/>
      <w:r w:rsidR="00A825E3">
        <w:t>definitely vote</w:t>
      </w:r>
      <w:proofErr w:type="gramEnd"/>
      <w:r w:rsidR="00A825E3">
        <w:t xml:space="preserve"> on Nov. 3, 2020, is essentially equal among Democrats and Republicans, at 83 and 85 percent, respectively. That drops to 67 percent among independents, who hold the distinction of often being the key swing voter group in national elections – yet also the hardest to engage.</w:t>
      </w:r>
    </w:p>
    <w:p w14:paraId="0C4BAC68" w14:textId="77777777" w:rsidR="00A825E3" w:rsidRDefault="00A825E3" w:rsidP="000C4FC1">
      <w:pPr>
        <w:shd w:val="clear" w:color="auto" w:fill="FFFFFF"/>
        <w:rPr>
          <w:szCs w:val="24"/>
        </w:rPr>
      </w:pPr>
    </w:p>
    <w:p w14:paraId="036A4F54" w14:textId="7BB5656A" w:rsidR="00A264A3" w:rsidRPr="00C5238C" w:rsidRDefault="00A264A3" w:rsidP="000C4FC1">
      <w:pPr>
        <w:shd w:val="clear" w:color="auto" w:fill="FFFFFF"/>
        <w:rPr>
          <w:rFonts w:eastAsia="Times New Roman" w:cs="Times New Roman"/>
          <w:szCs w:val="24"/>
        </w:rPr>
      </w:pPr>
      <w:r w:rsidRPr="00C5238C">
        <w:rPr>
          <w:szCs w:val="24"/>
        </w:rPr>
        <w:t xml:space="preserve">METHODOLOGY – This ABC News/Washington Post poll was conducted by landline </w:t>
      </w:r>
      <w:r w:rsidR="00D005B7" w:rsidRPr="00C5238C">
        <w:rPr>
          <w:szCs w:val="24"/>
        </w:rPr>
        <w:t>and c</w:t>
      </w:r>
      <w:r w:rsidR="00FE741B">
        <w:rPr>
          <w:szCs w:val="24"/>
        </w:rPr>
        <w:t>ellular telephone</w:t>
      </w:r>
      <w:r w:rsidR="00894195">
        <w:rPr>
          <w:szCs w:val="24"/>
        </w:rPr>
        <w:t xml:space="preserve"> </w:t>
      </w:r>
      <w:r w:rsidR="00D76000">
        <w:rPr>
          <w:szCs w:val="24"/>
        </w:rPr>
        <w:t>April 22-25</w:t>
      </w:r>
      <w:r w:rsidR="00C07B5B">
        <w:rPr>
          <w:szCs w:val="24"/>
        </w:rPr>
        <w:t>,</w:t>
      </w:r>
      <w:r w:rsidR="00C11EF2">
        <w:rPr>
          <w:szCs w:val="24"/>
        </w:rPr>
        <w:t xml:space="preserve"> 2019,</w:t>
      </w:r>
      <w:r w:rsidRPr="00C5238C">
        <w:rPr>
          <w:szCs w:val="24"/>
        </w:rPr>
        <w:t xml:space="preserve"> in English and Spanish, among a random national sample o</w:t>
      </w:r>
      <w:r w:rsidR="00C11EF2">
        <w:rPr>
          <w:szCs w:val="24"/>
        </w:rPr>
        <w:t xml:space="preserve">f </w:t>
      </w:r>
      <w:r w:rsidR="00D87CA8">
        <w:rPr>
          <w:szCs w:val="24"/>
        </w:rPr>
        <w:t>1,001</w:t>
      </w:r>
      <w:r w:rsidR="00C11EF2">
        <w:rPr>
          <w:szCs w:val="24"/>
        </w:rPr>
        <w:t xml:space="preserve"> adults. </w:t>
      </w:r>
      <w:r w:rsidRPr="00C5238C">
        <w:rPr>
          <w:szCs w:val="24"/>
        </w:rPr>
        <w:t xml:space="preserve">Results have a margin of </w:t>
      </w:r>
      <w:hyperlink r:id="rId10" w:history="1">
        <w:r w:rsidRPr="00394AC4">
          <w:rPr>
            <w:rStyle w:val="Hyperlink"/>
            <w:szCs w:val="24"/>
          </w:rPr>
          <w:t>sampling error</w:t>
        </w:r>
      </w:hyperlink>
      <w:r w:rsidR="00FE741B">
        <w:rPr>
          <w:szCs w:val="24"/>
        </w:rPr>
        <w:t xml:space="preserve"> </w:t>
      </w:r>
      <w:r w:rsidR="00FE741B" w:rsidRPr="00A40F49">
        <w:rPr>
          <w:szCs w:val="24"/>
        </w:rPr>
        <w:t>of</w:t>
      </w:r>
      <w:r w:rsidR="00C11EF2">
        <w:rPr>
          <w:szCs w:val="24"/>
        </w:rPr>
        <w:t xml:space="preserve"> </w:t>
      </w:r>
      <w:r w:rsidR="00D87CA8">
        <w:rPr>
          <w:szCs w:val="24"/>
        </w:rPr>
        <w:t>3</w:t>
      </w:r>
      <w:r w:rsidR="00C11EF2">
        <w:rPr>
          <w:szCs w:val="24"/>
        </w:rPr>
        <w:t>.5</w:t>
      </w:r>
      <w:r w:rsidR="00894195" w:rsidRPr="00A40F49">
        <w:rPr>
          <w:szCs w:val="24"/>
        </w:rPr>
        <w:t xml:space="preserve"> </w:t>
      </w:r>
      <w:r w:rsidRPr="00A40F49">
        <w:rPr>
          <w:szCs w:val="24"/>
        </w:rPr>
        <w:t>po</w:t>
      </w:r>
      <w:r w:rsidRPr="001E6595">
        <w:rPr>
          <w:szCs w:val="24"/>
        </w:rPr>
        <w:t>ints</w:t>
      </w:r>
      <w:r w:rsidRPr="00C5238C">
        <w:rPr>
          <w:szCs w:val="24"/>
        </w:rPr>
        <w:t xml:space="preserve">, including the design effect. Partisan </w:t>
      </w:r>
      <w:r w:rsidRPr="001E6595">
        <w:rPr>
          <w:szCs w:val="24"/>
        </w:rPr>
        <w:t xml:space="preserve">divisions </w:t>
      </w:r>
      <w:r w:rsidRPr="00A40F49">
        <w:rPr>
          <w:szCs w:val="24"/>
        </w:rPr>
        <w:t>ar</w:t>
      </w:r>
      <w:r w:rsidR="00894195" w:rsidRPr="00A40F49">
        <w:rPr>
          <w:szCs w:val="24"/>
        </w:rPr>
        <w:t xml:space="preserve">e </w:t>
      </w:r>
      <w:r w:rsidR="00D76000">
        <w:rPr>
          <w:szCs w:val="24"/>
        </w:rPr>
        <w:t>29-26-36</w:t>
      </w:r>
      <w:r w:rsidR="00D87CA8">
        <w:rPr>
          <w:szCs w:val="24"/>
        </w:rPr>
        <w:t xml:space="preserve"> </w:t>
      </w:r>
      <w:r w:rsidRPr="00A40F49">
        <w:rPr>
          <w:szCs w:val="24"/>
        </w:rPr>
        <w:t>percent</w:t>
      </w:r>
      <w:r w:rsidRPr="001E6595">
        <w:rPr>
          <w:szCs w:val="24"/>
        </w:rPr>
        <w:t>, Democrats-Republicans-independents.</w:t>
      </w:r>
    </w:p>
    <w:p w14:paraId="2071F640" w14:textId="77777777" w:rsidR="00A264A3" w:rsidRPr="00C5238C" w:rsidRDefault="00A264A3" w:rsidP="00A264A3">
      <w:pPr>
        <w:rPr>
          <w:szCs w:val="24"/>
        </w:rPr>
      </w:pPr>
    </w:p>
    <w:p w14:paraId="4F00B996" w14:textId="7E92CE4E" w:rsidR="00A264A3" w:rsidRPr="00C5238C" w:rsidRDefault="00DA1F44" w:rsidP="00A264A3">
      <w:pPr>
        <w:rPr>
          <w:szCs w:val="24"/>
        </w:rPr>
      </w:pPr>
      <w:r w:rsidRPr="00C5238C">
        <w:lastRenderedPageBreak/>
        <w:t xml:space="preserve">The survey was produced for ABC News by </w:t>
      </w:r>
      <w:hyperlink r:id="rId11" w:history="1">
        <w:r w:rsidRPr="00394AC4">
          <w:rPr>
            <w:rStyle w:val="Hyperlink"/>
          </w:rPr>
          <w:t>Langer Research Associates</w:t>
        </w:r>
      </w:hyperlink>
      <w:r w:rsidRPr="00C5238C">
        <w:t xml:space="preserve"> of New York, N.Y., with sampling</w:t>
      </w:r>
      <w:r w:rsidR="00D87CA8">
        <w:t xml:space="preserve"> and </w:t>
      </w:r>
      <w:r w:rsidRPr="00C5238C">
        <w:t xml:space="preserve">data collection by </w:t>
      </w:r>
      <w:proofErr w:type="spellStart"/>
      <w:r w:rsidR="00D87CA8">
        <w:t>Abt</w:t>
      </w:r>
      <w:proofErr w:type="spellEnd"/>
      <w:r w:rsidR="00D87CA8">
        <w:t xml:space="preserve"> Associates of Rockville, Md.</w:t>
      </w:r>
      <w:r w:rsidRPr="00C5238C">
        <w:t xml:space="preserve"> See details on the survey’s methodolog</w:t>
      </w:r>
      <w:r w:rsidR="00D87CA8">
        <w:t xml:space="preserve">y </w:t>
      </w:r>
      <w:hyperlink r:id="rId12" w:history="1">
        <w:r w:rsidR="00D87CA8" w:rsidRPr="00D87CA8">
          <w:rPr>
            <w:rStyle w:val="Hyperlink"/>
          </w:rPr>
          <w:t>here</w:t>
        </w:r>
      </w:hyperlink>
      <w:r w:rsidR="00D87CA8">
        <w:t>.</w:t>
      </w:r>
    </w:p>
    <w:p w14:paraId="69DC7C24" w14:textId="77777777" w:rsidR="007F3586" w:rsidRPr="00C5238C" w:rsidRDefault="007F3586" w:rsidP="00A264A3">
      <w:pPr>
        <w:rPr>
          <w:szCs w:val="24"/>
        </w:rPr>
      </w:pPr>
    </w:p>
    <w:p w14:paraId="4A936A50" w14:textId="60D3CA22" w:rsidR="00A264A3" w:rsidRPr="00C5238C" w:rsidRDefault="00A264A3" w:rsidP="00A264A3">
      <w:pPr>
        <w:rPr>
          <w:szCs w:val="24"/>
        </w:rPr>
      </w:pPr>
      <w:r w:rsidRPr="00C5238C">
        <w:rPr>
          <w:szCs w:val="24"/>
        </w:rPr>
        <w:t>Analysis b</w:t>
      </w:r>
      <w:r w:rsidR="00DA1F44">
        <w:rPr>
          <w:szCs w:val="24"/>
        </w:rPr>
        <w:t xml:space="preserve">y </w:t>
      </w:r>
      <w:r w:rsidR="00A825E3">
        <w:rPr>
          <w:szCs w:val="24"/>
        </w:rPr>
        <w:t>Gary Langer.</w:t>
      </w:r>
    </w:p>
    <w:p w14:paraId="146254DC" w14:textId="77777777" w:rsidR="000F3824" w:rsidRPr="00C5238C" w:rsidRDefault="000F3824" w:rsidP="00A264A3">
      <w:pPr>
        <w:rPr>
          <w:szCs w:val="24"/>
        </w:rPr>
      </w:pPr>
    </w:p>
    <w:p w14:paraId="1B5E2E93" w14:textId="7755D269" w:rsidR="00A264A3" w:rsidRPr="00C5238C" w:rsidRDefault="00A264A3" w:rsidP="00A264A3">
      <w:pPr>
        <w:rPr>
          <w:szCs w:val="24"/>
        </w:rPr>
      </w:pPr>
      <w:r w:rsidRPr="00C5238C">
        <w:rPr>
          <w:szCs w:val="24"/>
        </w:rPr>
        <w:t xml:space="preserve">ABC News polls can be found at ABCNEWS.com at </w:t>
      </w:r>
      <w:hyperlink r:id="rId13" w:history="1">
        <w:r w:rsidRPr="00394AC4">
          <w:rPr>
            <w:rStyle w:val="Hyperlink"/>
            <w:szCs w:val="24"/>
          </w:rPr>
          <w:t>http://abcnews.com/pollingunit</w:t>
        </w:r>
      </w:hyperlink>
      <w:r w:rsidRPr="00C5238C">
        <w:rPr>
          <w:szCs w:val="24"/>
        </w:rPr>
        <w:t>.</w:t>
      </w:r>
      <w:r w:rsidR="003E421A">
        <w:rPr>
          <w:szCs w:val="24"/>
        </w:rPr>
        <w:t xml:space="preserve"> Join our </w:t>
      </w:r>
      <w:hyperlink r:id="rId14" w:history="1">
        <w:r w:rsidR="003E421A" w:rsidRPr="003E421A">
          <w:rPr>
            <w:rStyle w:val="Hyperlink"/>
            <w:szCs w:val="24"/>
          </w:rPr>
          <w:t>mailing list</w:t>
        </w:r>
      </w:hyperlink>
      <w:r w:rsidR="003E421A">
        <w:rPr>
          <w:szCs w:val="24"/>
        </w:rPr>
        <w:t xml:space="preserve"> to get updates on all new poll releases.</w:t>
      </w:r>
    </w:p>
    <w:p w14:paraId="072D8F27" w14:textId="77777777" w:rsidR="00A264A3" w:rsidRPr="00C5238C" w:rsidRDefault="00A264A3" w:rsidP="00A264A3">
      <w:pPr>
        <w:rPr>
          <w:szCs w:val="24"/>
        </w:rPr>
      </w:pPr>
    </w:p>
    <w:p w14:paraId="79D98529" w14:textId="5243C4D4" w:rsidR="00A264A3" w:rsidRPr="00C5238C" w:rsidRDefault="00A264A3" w:rsidP="00A264A3">
      <w:pPr>
        <w:rPr>
          <w:szCs w:val="24"/>
        </w:rPr>
      </w:pPr>
      <w:r w:rsidRPr="00C5238C">
        <w:rPr>
          <w:szCs w:val="24"/>
          <w:shd w:val="clear" w:color="auto" w:fill="FFFFFF"/>
        </w:rPr>
        <w:t>Media contacts: </w:t>
      </w:r>
      <w:hyperlink r:id="rId15" w:history="1">
        <w:r w:rsidRPr="00394AC4">
          <w:rPr>
            <w:rStyle w:val="Hyperlink"/>
            <w:szCs w:val="24"/>
            <w:shd w:val="clear" w:color="auto" w:fill="FFFFFF"/>
          </w:rPr>
          <w:t>Heather Riley</w:t>
        </w:r>
      </w:hyperlink>
      <w:r w:rsidR="00394AC4">
        <w:rPr>
          <w:szCs w:val="24"/>
          <w:shd w:val="clear" w:color="auto" w:fill="FFFFFF"/>
        </w:rPr>
        <w:t xml:space="preserve"> </w:t>
      </w:r>
      <w:r w:rsidRPr="00C5238C">
        <w:rPr>
          <w:szCs w:val="24"/>
          <w:shd w:val="clear" w:color="auto" w:fill="FFFFFF"/>
        </w:rPr>
        <w:t xml:space="preserve">or </w:t>
      </w:r>
      <w:hyperlink r:id="rId16" w:tgtFrame="_blank" w:history="1">
        <w:r w:rsidRPr="00394AC4">
          <w:rPr>
            <w:rStyle w:val="Hyperlink"/>
            <w:szCs w:val="24"/>
            <w:shd w:val="clear" w:color="auto" w:fill="FFFFFF"/>
          </w:rPr>
          <w:t>Julie Townsend</w:t>
        </w:r>
      </w:hyperlink>
      <w:r w:rsidRPr="00C5238C">
        <w:rPr>
          <w:szCs w:val="24"/>
          <w:shd w:val="clear" w:color="auto" w:fill="FFFFFF"/>
        </w:rPr>
        <w:t>.</w:t>
      </w:r>
      <w:r w:rsidRPr="00C5238C">
        <w:rPr>
          <w:szCs w:val="24"/>
        </w:rPr>
        <w:t xml:space="preserve">   </w:t>
      </w:r>
    </w:p>
    <w:p w14:paraId="28D6665D" w14:textId="77777777" w:rsidR="007565FD" w:rsidRDefault="007565FD" w:rsidP="00A264A3">
      <w:pPr>
        <w:rPr>
          <w:szCs w:val="24"/>
        </w:rPr>
      </w:pPr>
    </w:p>
    <w:p w14:paraId="2E354E5B" w14:textId="10A7055E" w:rsidR="00415881" w:rsidRPr="00B505C9" w:rsidRDefault="00A264A3" w:rsidP="00C612A3">
      <w:pPr>
        <w:rPr>
          <w:rFonts w:ascii="Courier New" w:eastAsia="Times New Roman" w:hAnsi="Courier New" w:cs="Courier New"/>
          <w:sz w:val="18"/>
          <w:szCs w:val="20"/>
        </w:rPr>
      </w:pPr>
      <w:r w:rsidRPr="00C5238C">
        <w:rPr>
          <w:szCs w:val="24"/>
        </w:rPr>
        <w:t>Full results follow</w:t>
      </w:r>
      <w:r w:rsidR="00594955">
        <w:rPr>
          <w:szCs w:val="24"/>
        </w:rPr>
        <w:t>.</w:t>
      </w:r>
    </w:p>
    <w:p w14:paraId="6AE8B165" w14:textId="586C8DED" w:rsidR="00190288" w:rsidRDefault="00190288" w:rsidP="00190288">
      <w:pPr>
        <w:rPr>
          <w:rFonts w:ascii="Courier New" w:eastAsia="Times New Roman" w:hAnsi="Courier New" w:cs="Courier New"/>
          <w:sz w:val="18"/>
          <w:szCs w:val="18"/>
        </w:rPr>
      </w:pPr>
    </w:p>
    <w:p w14:paraId="7142A00F" w14:textId="77777777" w:rsidR="00C612A3" w:rsidRPr="007D3715" w:rsidRDefault="00C612A3" w:rsidP="00C612A3">
      <w:pPr>
        <w:rPr>
          <w:rFonts w:ascii="Courier New" w:hAnsi="Courier New" w:cs="Courier New"/>
          <w:sz w:val="18"/>
          <w:szCs w:val="18"/>
        </w:rPr>
      </w:pPr>
      <w:r w:rsidRPr="007D3715">
        <w:rPr>
          <w:rFonts w:ascii="Courier New" w:hAnsi="Courier New" w:cs="Courier New"/>
          <w:sz w:val="18"/>
          <w:szCs w:val="18"/>
        </w:rPr>
        <w:t>*= less than 0.5 percent</w:t>
      </w:r>
    </w:p>
    <w:p w14:paraId="23C8C16F" w14:textId="01081C70" w:rsidR="00A825E3" w:rsidRDefault="00A825E3" w:rsidP="00D76000">
      <w:pPr>
        <w:rPr>
          <w:rFonts w:ascii="Courier New" w:eastAsia="Times New Roman" w:hAnsi="Courier New" w:cs="Courier New"/>
          <w:color w:val="000000" w:themeColor="text1"/>
          <w:sz w:val="18"/>
          <w:szCs w:val="18"/>
        </w:rPr>
      </w:pPr>
    </w:p>
    <w:p w14:paraId="4B7012EC" w14:textId="511B3C5A" w:rsidR="00073D5B" w:rsidRDefault="00073D5B" w:rsidP="00073D5B">
      <w:pPr>
        <w:rPr>
          <w:rFonts w:ascii="Courier New" w:eastAsia="Times New Roman" w:hAnsi="Courier New" w:cs="Courier New"/>
          <w:color w:val="000000" w:themeColor="text1"/>
          <w:sz w:val="18"/>
          <w:szCs w:val="18"/>
        </w:rPr>
      </w:pPr>
      <w:r>
        <w:rPr>
          <w:rFonts w:ascii="Courier New" w:eastAsia="Times New Roman" w:hAnsi="Courier New" w:cs="Courier New"/>
          <w:color w:val="000000" w:themeColor="text1"/>
          <w:sz w:val="18"/>
          <w:szCs w:val="18"/>
        </w:rPr>
        <w:t>1, 7-14, 19-22 previously released. 2-6 held for release.</w:t>
      </w:r>
    </w:p>
    <w:p w14:paraId="1DB57A63" w14:textId="77777777" w:rsidR="00A825E3" w:rsidRDefault="00A825E3" w:rsidP="00D76000">
      <w:pPr>
        <w:rPr>
          <w:rFonts w:ascii="Courier New" w:eastAsia="Times New Roman" w:hAnsi="Courier New" w:cs="Courier New"/>
          <w:color w:val="000000" w:themeColor="text1"/>
          <w:sz w:val="18"/>
          <w:szCs w:val="18"/>
        </w:rPr>
      </w:pPr>
    </w:p>
    <w:p w14:paraId="4B02AA58" w14:textId="67B173D4"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1</w:t>
      </w:r>
      <w:r>
        <w:rPr>
          <w:rFonts w:ascii="Courier New" w:eastAsia="Times New Roman" w:hAnsi="Courier New" w:cs="Courier New"/>
          <w:color w:val="000000" w:themeColor="text1"/>
          <w:sz w:val="18"/>
          <w:szCs w:val="18"/>
        </w:rPr>
        <w:t>6</w:t>
      </w:r>
      <w:r w:rsidRPr="00B36E0C">
        <w:rPr>
          <w:rFonts w:ascii="Courier New" w:eastAsia="Times New Roman" w:hAnsi="Courier New" w:cs="Courier New"/>
          <w:color w:val="000000" w:themeColor="text1"/>
          <w:sz w:val="18"/>
          <w:szCs w:val="18"/>
        </w:rPr>
        <w:t xml:space="preserve">. Assuming Trump is the Republican candidate for president in 2020, would you </w:t>
      </w:r>
      <w:proofErr w:type="gramStart"/>
      <w:r w:rsidRPr="00B36E0C">
        <w:rPr>
          <w:rFonts w:ascii="Courier New" w:eastAsia="Times New Roman" w:hAnsi="Courier New" w:cs="Courier New"/>
          <w:color w:val="000000" w:themeColor="text1"/>
          <w:sz w:val="18"/>
          <w:szCs w:val="18"/>
        </w:rPr>
        <w:t>definitely vote</w:t>
      </w:r>
      <w:proofErr w:type="gramEnd"/>
      <w:r w:rsidRPr="00B36E0C">
        <w:rPr>
          <w:rFonts w:ascii="Courier New" w:eastAsia="Times New Roman" w:hAnsi="Courier New" w:cs="Courier New"/>
          <w:color w:val="000000" w:themeColor="text1"/>
          <w:sz w:val="18"/>
          <w:szCs w:val="18"/>
        </w:rPr>
        <w:t xml:space="preserve"> for him, would you consider voting for him, or would you definitely not vote for him? </w:t>
      </w:r>
    </w:p>
    <w:p w14:paraId="404DD360" w14:textId="77777777" w:rsidR="00D76000" w:rsidRPr="00B36E0C" w:rsidRDefault="00D76000" w:rsidP="00D76000">
      <w:pPr>
        <w:rPr>
          <w:rFonts w:ascii="Courier New" w:eastAsia="Times New Roman" w:hAnsi="Courier New" w:cs="Courier New"/>
          <w:color w:val="000000" w:themeColor="text1"/>
          <w:sz w:val="18"/>
          <w:szCs w:val="18"/>
        </w:rPr>
      </w:pPr>
    </w:p>
    <w:p w14:paraId="04B2E8D0"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w:t>
      </w:r>
      <w:proofErr w:type="gramStart"/>
      <w:r w:rsidRPr="00B36E0C">
        <w:rPr>
          <w:rFonts w:ascii="Courier New" w:eastAsia="Times New Roman" w:hAnsi="Courier New" w:cs="Courier New"/>
          <w:color w:val="000000" w:themeColor="text1"/>
          <w:sz w:val="18"/>
          <w:szCs w:val="18"/>
        </w:rPr>
        <w:t>Definitely    Would</w:t>
      </w:r>
      <w:proofErr w:type="gramEnd"/>
      <w:r w:rsidRPr="00B36E0C">
        <w:rPr>
          <w:rFonts w:ascii="Courier New" w:eastAsia="Times New Roman" w:hAnsi="Courier New" w:cs="Courier New"/>
          <w:color w:val="000000" w:themeColor="text1"/>
          <w:sz w:val="18"/>
          <w:szCs w:val="18"/>
        </w:rPr>
        <w:t xml:space="preserve">     Definitely     No</w:t>
      </w:r>
    </w:p>
    <w:p w14:paraId="5E9A2C5B"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would      consider   would not    opinion    </w:t>
      </w:r>
    </w:p>
    <w:p w14:paraId="5BA4931F"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4/25/19       28          14          55          3</w:t>
      </w:r>
    </w:p>
    <w:p w14:paraId="53ACF3F6"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1/24/19       28          14          56          1</w:t>
      </w:r>
    </w:p>
    <w:p w14:paraId="2D180D31" w14:textId="77777777" w:rsidR="00D76000" w:rsidRPr="00B36E0C" w:rsidRDefault="00D76000" w:rsidP="00D76000">
      <w:pPr>
        <w:rPr>
          <w:rFonts w:ascii="Courier New" w:eastAsia="Times New Roman" w:hAnsi="Courier New" w:cs="Courier New"/>
          <w:color w:val="000000" w:themeColor="text1"/>
          <w:sz w:val="18"/>
          <w:szCs w:val="18"/>
        </w:rPr>
      </w:pPr>
    </w:p>
    <w:p w14:paraId="0EBEEF10" w14:textId="77777777" w:rsidR="00D76000" w:rsidRPr="00B36E0C" w:rsidRDefault="00D76000" w:rsidP="00D76000">
      <w:pPr>
        <w:rPr>
          <w:rFonts w:ascii="Courier New" w:eastAsia="Times New Roman" w:hAnsi="Courier New" w:cs="Courier New"/>
          <w:color w:val="000000" w:themeColor="text1"/>
          <w:sz w:val="18"/>
          <w:szCs w:val="18"/>
        </w:rPr>
      </w:pPr>
    </w:p>
    <w:p w14:paraId="4DE5FF9F" w14:textId="77777777" w:rsidR="00D76000" w:rsidRPr="00B36E0C" w:rsidRDefault="00D76000" w:rsidP="00D76000">
      <w:pPr>
        <w:rPr>
          <w:rFonts w:ascii="Courier New" w:eastAsia="Times New Roman" w:hAnsi="Courier New" w:cs="Courier New"/>
          <w:color w:val="000000" w:themeColor="text1"/>
          <w:sz w:val="18"/>
          <w:szCs w:val="18"/>
        </w:rPr>
      </w:pPr>
      <w:r>
        <w:rPr>
          <w:rFonts w:ascii="Courier New" w:eastAsia="Times New Roman" w:hAnsi="Courier New" w:cs="Courier New"/>
          <w:color w:val="000000" w:themeColor="text1"/>
          <w:sz w:val="18"/>
          <w:szCs w:val="18"/>
        </w:rPr>
        <w:t>17</w:t>
      </w:r>
      <w:r w:rsidRPr="00B36E0C">
        <w:rPr>
          <w:rFonts w:ascii="Courier New" w:eastAsia="Times New Roman" w:hAnsi="Courier New" w:cs="Courier New"/>
          <w:color w:val="000000" w:themeColor="text1"/>
          <w:sz w:val="18"/>
          <w:szCs w:val="18"/>
        </w:rPr>
        <w:t xml:space="preserve">. (ASK IF DEFINITELY NOT VOTE FOR TRUMP) Will you </w:t>
      </w:r>
      <w:proofErr w:type="gramStart"/>
      <w:r w:rsidRPr="00B36E0C">
        <w:rPr>
          <w:rFonts w:ascii="Courier New" w:eastAsia="Times New Roman" w:hAnsi="Courier New" w:cs="Courier New"/>
          <w:color w:val="000000" w:themeColor="text1"/>
          <w:sz w:val="18"/>
          <w:szCs w:val="18"/>
        </w:rPr>
        <w:t>definitely vote</w:t>
      </w:r>
      <w:proofErr w:type="gramEnd"/>
      <w:r w:rsidRPr="00B36E0C">
        <w:rPr>
          <w:rFonts w:ascii="Courier New" w:eastAsia="Times New Roman" w:hAnsi="Courier New" w:cs="Courier New"/>
          <w:color w:val="000000" w:themeColor="text1"/>
          <w:sz w:val="18"/>
          <w:szCs w:val="18"/>
        </w:rPr>
        <w:t xml:space="preserve"> for the Democratic candidate for president, will you definitely not vote for the Democratic candidate, or are you waiting to see who that is?</w:t>
      </w:r>
    </w:p>
    <w:p w14:paraId="0B8C4331" w14:textId="77777777" w:rsidR="00D76000" w:rsidRPr="00B36E0C" w:rsidRDefault="00D76000" w:rsidP="00D76000">
      <w:pPr>
        <w:rPr>
          <w:rFonts w:ascii="Courier New" w:eastAsia="Times New Roman" w:hAnsi="Courier New" w:cs="Courier New"/>
          <w:color w:val="000000" w:themeColor="text1"/>
          <w:sz w:val="18"/>
          <w:szCs w:val="18"/>
        </w:rPr>
      </w:pPr>
    </w:p>
    <w:p w14:paraId="1EFA6CC5"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w:t>
      </w:r>
      <w:proofErr w:type="gramStart"/>
      <w:r w:rsidRPr="00B36E0C">
        <w:rPr>
          <w:rFonts w:ascii="Courier New" w:eastAsia="Times New Roman" w:hAnsi="Courier New" w:cs="Courier New"/>
          <w:color w:val="000000" w:themeColor="text1"/>
          <w:sz w:val="18"/>
          <w:szCs w:val="18"/>
        </w:rPr>
        <w:t>Definitely vote</w:t>
      </w:r>
      <w:proofErr w:type="gramEnd"/>
      <w:r w:rsidRPr="00B36E0C">
        <w:rPr>
          <w:rFonts w:ascii="Courier New" w:eastAsia="Times New Roman" w:hAnsi="Courier New" w:cs="Courier New"/>
          <w:color w:val="000000" w:themeColor="text1"/>
          <w:sz w:val="18"/>
          <w:szCs w:val="18"/>
        </w:rPr>
        <w:t xml:space="preserve"> for    Definitely not vote for   Waiting     No</w:t>
      </w:r>
    </w:p>
    <w:p w14:paraId="082B7D5D"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Democratic candidate    Democratic candidate     to see    opinion </w:t>
      </w:r>
    </w:p>
    <w:p w14:paraId="07750A51"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4/25/19            29                       3                66         2</w:t>
      </w:r>
    </w:p>
    <w:p w14:paraId="30197B60" w14:textId="77777777" w:rsidR="00D76000" w:rsidRPr="00B36E0C" w:rsidRDefault="00D76000" w:rsidP="00D76000">
      <w:pPr>
        <w:rPr>
          <w:rFonts w:ascii="Courier New" w:eastAsia="Times New Roman" w:hAnsi="Courier New" w:cs="Courier New"/>
          <w:color w:val="000000" w:themeColor="text1"/>
          <w:sz w:val="18"/>
          <w:szCs w:val="18"/>
        </w:rPr>
      </w:pPr>
    </w:p>
    <w:p w14:paraId="37D9E128" w14:textId="77777777" w:rsidR="00D76000" w:rsidRPr="00B36E0C" w:rsidRDefault="00D76000" w:rsidP="00D76000">
      <w:pPr>
        <w:rPr>
          <w:rFonts w:ascii="Courier New" w:eastAsia="Times New Roman" w:hAnsi="Courier New" w:cs="Courier New"/>
          <w:color w:val="000000" w:themeColor="text1"/>
          <w:sz w:val="18"/>
          <w:szCs w:val="18"/>
        </w:rPr>
      </w:pPr>
    </w:p>
    <w:p w14:paraId="3C9F9FC9"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1</w:t>
      </w:r>
      <w:r>
        <w:rPr>
          <w:rFonts w:ascii="Courier New" w:eastAsia="Times New Roman" w:hAnsi="Courier New" w:cs="Courier New"/>
          <w:color w:val="000000" w:themeColor="text1"/>
          <w:sz w:val="18"/>
          <w:szCs w:val="18"/>
        </w:rPr>
        <w:t>8</w:t>
      </w:r>
      <w:r w:rsidRPr="00B36E0C">
        <w:rPr>
          <w:rFonts w:ascii="Courier New" w:eastAsia="Times New Roman" w:hAnsi="Courier New" w:cs="Courier New"/>
          <w:color w:val="000000" w:themeColor="text1"/>
          <w:sz w:val="18"/>
          <w:szCs w:val="18"/>
        </w:rPr>
        <w:t>. Does Trump's handling of [ITEM] make you more likely to support him for reelection in 2020, more likely to oppose him for reelection, or is it not a factor in your vote?</w:t>
      </w:r>
    </w:p>
    <w:p w14:paraId="52C1BD35" w14:textId="77777777" w:rsidR="00D76000" w:rsidRPr="00B36E0C" w:rsidRDefault="00D76000" w:rsidP="00D76000">
      <w:pPr>
        <w:rPr>
          <w:rFonts w:ascii="Courier New" w:eastAsia="Times New Roman" w:hAnsi="Courier New" w:cs="Courier New"/>
          <w:color w:val="000000" w:themeColor="text1"/>
          <w:sz w:val="18"/>
          <w:szCs w:val="18"/>
        </w:rPr>
      </w:pPr>
    </w:p>
    <w:p w14:paraId="6D847643"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Summary Table - 4/25/19</w:t>
      </w:r>
    </w:p>
    <w:p w14:paraId="0DB9EAA5"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More likely   More likely   Not a      No</w:t>
      </w:r>
    </w:p>
    <w:p w14:paraId="306B6A9F"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to support     to oppose    factor   opinion                                       </w:t>
      </w:r>
    </w:p>
    <w:p w14:paraId="23E635D2"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a. illegal immigration       31            44          24        1</w:t>
      </w:r>
    </w:p>
    <w:p w14:paraId="51AB8DE2"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b. international trade       31            36          29        4                       </w:t>
      </w:r>
    </w:p>
    <w:p w14:paraId="3D6EF3B7"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c. health care               23            40          33        5                         </w:t>
      </w:r>
    </w:p>
    <w:p w14:paraId="64887A70"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d. the economy               39            32          25        4       </w:t>
      </w:r>
    </w:p>
    <w:p w14:paraId="62CDF50D" w14:textId="77777777" w:rsidR="00D76000" w:rsidRPr="00B36E0C" w:rsidRDefault="00D76000" w:rsidP="00D76000">
      <w:pPr>
        <w:rPr>
          <w:rFonts w:ascii="Courier New" w:eastAsia="Times New Roman" w:hAnsi="Courier New" w:cs="Courier New"/>
          <w:color w:val="000000" w:themeColor="text1"/>
          <w:sz w:val="18"/>
          <w:szCs w:val="18"/>
        </w:rPr>
      </w:pPr>
    </w:p>
    <w:p w14:paraId="123ECFD0" w14:textId="77777777" w:rsidR="00D76000" w:rsidRPr="00B36E0C" w:rsidRDefault="00D76000" w:rsidP="00D76000">
      <w:pPr>
        <w:rPr>
          <w:rFonts w:ascii="Courier New" w:eastAsia="Times New Roman" w:hAnsi="Courier New" w:cs="Courier New"/>
          <w:color w:val="000000" w:themeColor="text1"/>
          <w:sz w:val="18"/>
          <w:szCs w:val="18"/>
        </w:rPr>
      </w:pPr>
    </w:p>
    <w:p w14:paraId="0EB71B1C"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19. Do the findings of the Mueller investigation make you more likely to support Trump for reelection in 2020, more likely to oppose him for reelection, or are they not a factor in your vote?</w:t>
      </w:r>
    </w:p>
    <w:p w14:paraId="2197ABA9" w14:textId="77777777" w:rsidR="00D76000" w:rsidRPr="00B36E0C" w:rsidRDefault="00D76000" w:rsidP="00D76000">
      <w:pPr>
        <w:rPr>
          <w:rFonts w:ascii="Courier New" w:eastAsia="Times New Roman" w:hAnsi="Courier New" w:cs="Courier New"/>
          <w:color w:val="000000" w:themeColor="text1"/>
          <w:sz w:val="18"/>
          <w:szCs w:val="18"/>
        </w:rPr>
      </w:pPr>
    </w:p>
    <w:p w14:paraId="52A1257F"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More likely   More likely   Not a      No</w:t>
      </w:r>
    </w:p>
    <w:p w14:paraId="0B284E55"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to support     to oppose    factor   opinion </w:t>
      </w:r>
    </w:p>
    <w:p w14:paraId="2451DA83"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4/25/19       14            36          46        3</w:t>
      </w:r>
    </w:p>
    <w:p w14:paraId="73389FF0" w14:textId="77777777" w:rsidR="00D76000" w:rsidRPr="00B36E0C" w:rsidRDefault="00D76000" w:rsidP="00D76000">
      <w:pPr>
        <w:rPr>
          <w:rFonts w:ascii="Courier New" w:eastAsia="Times New Roman" w:hAnsi="Courier New" w:cs="Courier New"/>
          <w:color w:val="000000" w:themeColor="text1"/>
          <w:sz w:val="18"/>
          <w:szCs w:val="18"/>
        </w:rPr>
      </w:pPr>
    </w:p>
    <w:p w14:paraId="5E5CBDE9"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Compare to:</w:t>
      </w:r>
    </w:p>
    <w:p w14:paraId="26EE7A13"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lastRenderedPageBreak/>
        <w:t xml:space="preserve">Do the findings of Mueller’s investigation make you (more likely) to vote for Trump in next year’s presidential election, (less likely) to vote for Trump, or do they make no difference in your vote? </w:t>
      </w:r>
    </w:p>
    <w:p w14:paraId="25CDE9FE" w14:textId="77777777" w:rsidR="00D76000" w:rsidRPr="00B36E0C" w:rsidRDefault="00D76000" w:rsidP="00D76000">
      <w:pPr>
        <w:rPr>
          <w:rFonts w:ascii="Courier New" w:eastAsia="Times New Roman" w:hAnsi="Courier New" w:cs="Courier New"/>
          <w:color w:val="000000" w:themeColor="text1"/>
          <w:sz w:val="18"/>
          <w:szCs w:val="18"/>
        </w:rPr>
      </w:pPr>
    </w:p>
    <w:p w14:paraId="67968CDD"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More likely to   Less likely to    Makes no      </w:t>
      </w:r>
      <w:proofErr w:type="spellStart"/>
      <w:r w:rsidRPr="00B36E0C">
        <w:rPr>
          <w:rFonts w:ascii="Courier New" w:eastAsia="Times New Roman" w:hAnsi="Courier New" w:cs="Courier New"/>
          <w:color w:val="000000" w:themeColor="text1"/>
          <w:sz w:val="18"/>
          <w:szCs w:val="18"/>
        </w:rPr>
        <w:t>No</w:t>
      </w:r>
      <w:proofErr w:type="spellEnd"/>
    </w:p>
    <w:p w14:paraId="15A6E117"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vote for Trump   vote for Trump   difference   opinion</w:t>
      </w:r>
    </w:p>
    <w:p w14:paraId="3E15EAED"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3/29/19*        17               30             51          2</w:t>
      </w:r>
    </w:p>
    <w:p w14:paraId="69E24915"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*Post-</w:t>
      </w:r>
      <w:proofErr w:type="spellStart"/>
      <w:r w:rsidRPr="00B36E0C">
        <w:rPr>
          <w:rFonts w:ascii="Courier New" w:eastAsia="Times New Roman" w:hAnsi="Courier New" w:cs="Courier New"/>
          <w:color w:val="000000" w:themeColor="text1"/>
          <w:sz w:val="18"/>
          <w:szCs w:val="18"/>
        </w:rPr>
        <w:t>Schar</w:t>
      </w:r>
      <w:proofErr w:type="spellEnd"/>
      <w:r w:rsidRPr="00B36E0C">
        <w:rPr>
          <w:rFonts w:ascii="Courier New" w:eastAsia="Times New Roman" w:hAnsi="Courier New" w:cs="Courier New"/>
          <w:color w:val="000000" w:themeColor="text1"/>
          <w:sz w:val="18"/>
          <w:szCs w:val="18"/>
        </w:rPr>
        <w:t xml:space="preserve"> School</w:t>
      </w:r>
    </w:p>
    <w:p w14:paraId="291A934E" w14:textId="77777777" w:rsidR="00D76000" w:rsidRPr="00B36E0C" w:rsidRDefault="00D76000" w:rsidP="00D76000">
      <w:pPr>
        <w:rPr>
          <w:rFonts w:ascii="Courier New" w:eastAsia="Times New Roman" w:hAnsi="Courier New" w:cs="Courier New"/>
          <w:color w:val="000000" w:themeColor="text1"/>
          <w:sz w:val="18"/>
          <w:szCs w:val="18"/>
        </w:rPr>
      </w:pPr>
    </w:p>
    <w:p w14:paraId="7685BE81" w14:textId="77777777" w:rsidR="00D76000" w:rsidRPr="00B36E0C" w:rsidRDefault="00D76000" w:rsidP="00D76000">
      <w:pPr>
        <w:rPr>
          <w:rFonts w:ascii="Courier New" w:eastAsia="Times New Roman" w:hAnsi="Courier New" w:cs="Courier New"/>
          <w:color w:val="000000" w:themeColor="text1"/>
          <w:sz w:val="18"/>
          <w:szCs w:val="18"/>
        </w:rPr>
      </w:pPr>
    </w:p>
    <w:p w14:paraId="03EA51DA" w14:textId="77777777" w:rsidR="00D76000" w:rsidRPr="00B36E0C" w:rsidRDefault="00D76000" w:rsidP="00D76000">
      <w:pPr>
        <w:rPr>
          <w:rFonts w:ascii="Courier New" w:eastAsia="Times New Roman" w:hAnsi="Courier New" w:cs="Courier New"/>
          <w:color w:val="000000" w:themeColor="text1"/>
          <w:sz w:val="18"/>
          <w:szCs w:val="18"/>
        </w:rPr>
      </w:pPr>
      <w:r>
        <w:rPr>
          <w:rFonts w:ascii="Courier New" w:eastAsia="Times New Roman" w:hAnsi="Courier New" w:cs="Courier New"/>
          <w:color w:val="000000" w:themeColor="text1"/>
          <w:sz w:val="18"/>
          <w:szCs w:val="18"/>
        </w:rPr>
        <w:t>23</w:t>
      </w:r>
      <w:r w:rsidRPr="00B36E0C">
        <w:rPr>
          <w:rFonts w:ascii="Courier New" w:eastAsia="Times New Roman" w:hAnsi="Courier New" w:cs="Courier New"/>
          <w:color w:val="000000" w:themeColor="text1"/>
          <w:sz w:val="18"/>
          <w:szCs w:val="18"/>
        </w:rPr>
        <w:t>. Do you think [ITEM] in this country mainly works to benefit (all people) or mainly works to benefit (those in power)? Do you feel that way strongly or somewhat?</w:t>
      </w:r>
    </w:p>
    <w:p w14:paraId="4F52DCC1" w14:textId="77777777" w:rsidR="00D76000" w:rsidRPr="00B36E0C" w:rsidRDefault="00D76000" w:rsidP="00D76000">
      <w:pPr>
        <w:rPr>
          <w:rFonts w:ascii="Courier New" w:eastAsia="Times New Roman" w:hAnsi="Courier New" w:cs="Courier New"/>
          <w:color w:val="000000" w:themeColor="text1"/>
          <w:sz w:val="18"/>
          <w:szCs w:val="18"/>
        </w:rPr>
      </w:pPr>
    </w:p>
    <w:p w14:paraId="38EBB9AC"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Summary table - 4/25/19</w:t>
      </w:r>
    </w:p>
    <w:p w14:paraId="463EC1FE" w14:textId="77777777" w:rsidR="00D76000" w:rsidRPr="00B36E0C" w:rsidRDefault="00D76000" w:rsidP="00D76000">
      <w:pPr>
        <w:rPr>
          <w:rFonts w:ascii="Courier New" w:eastAsia="Times New Roman" w:hAnsi="Courier New" w:cs="Courier New"/>
          <w:color w:val="000000" w:themeColor="text1"/>
          <w:sz w:val="18"/>
          <w:szCs w:val="18"/>
        </w:rPr>
      </w:pPr>
    </w:p>
    <w:p w14:paraId="70A50430"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---Benefit all people----   -Benefit those in power--     No </w:t>
      </w:r>
    </w:p>
    <w:p w14:paraId="059E9A41" w14:textId="77777777" w:rsidR="00D76000" w:rsidRPr="00B36E0C" w:rsidRDefault="00D76000" w:rsidP="00D76000">
      <w:pPr>
        <w:rPr>
          <w:rFonts w:ascii="Courier New" w:hAnsi="Courier New" w:cs="Courier New"/>
          <w:sz w:val="18"/>
          <w:szCs w:val="18"/>
        </w:rPr>
      </w:pPr>
      <w:r w:rsidRPr="00B36E0C">
        <w:rPr>
          <w:rFonts w:ascii="Courier New" w:hAnsi="Courier New" w:cs="Courier New"/>
          <w:sz w:val="18"/>
          <w:szCs w:val="18"/>
        </w:rPr>
        <w:t xml:space="preserve">                   NET   Strongly   Somewhat   NET   Somewhat   Strongly   opinion</w:t>
      </w:r>
    </w:p>
    <w:p w14:paraId="309069FC" w14:textId="77777777" w:rsidR="00D76000" w:rsidRPr="00B36E0C" w:rsidRDefault="00D76000" w:rsidP="00D76000">
      <w:pPr>
        <w:rPr>
          <w:rFonts w:ascii="Courier New" w:hAnsi="Courier New" w:cs="Courier New"/>
          <w:sz w:val="18"/>
          <w:szCs w:val="18"/>
        </w:rPr>
      </w:pPr>
      <w:r w:rsidRPr="00B36E0C">
        <w:rPr>
          <w:rFonts w:ascii="Courier New" w:hAnsi="Courier New" w:cs="Courier New"/>
          <w:sz w:val="18"/>
          <w:szCs w:val="18"/>
        </w:rPr>
        <w:t xml:space="preserve">a. the political   </w:t>
      </w:r>
    </w:p>
    <w:p w14:paraId="2F3EAF21"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   system          </w:t>
      </w:r>
      <w:r w:rsidRPr="00B36E0C">
        <w:rPr>
          <w:rFonts w:ascii="Courier New" w:hAnsi="Courier New" w:cs="Courier New"/>
          <w:sz w:val="18"/>
          <w:szCs w:val="18"/>
        </w:rPr>
        <w:t>23       13         11      72       16         56         4</w:t>
      </w:r>
    </w:p>
    <w:p w14:paraId="12D162E0" w14:textId="77777777" w:rsidR="00D76000" w:rsidRPr="00B36E0C" w:rsidRDefault="00D76000" w:rsidP="00D76000">
      <w:pPr>
        <w:rPr>
          <w:rFonts w:ascii="Courier New" w:eastAsia="Times New Roman" w:hAnsi="Courier New" w:cs="Courier New"/>
          <w:color w:val="000000" w:themeColor="text1"/>
          <w:sz w:val="18"/>
          <w:szCs w:val="18"/>
        </w:rPr>
      </w:pPr>
      <w:r w:rsidRPr="00B36E0C">
        <w:rPr>
          <w:rFonts w:ascii="Courier New" w:eastAsia="Times New Roman" w:hAnsi="Courier New" w:cs="Courier New"/>
          <w:color w:val="000000" w:themeColor="text1"/>
          <w:sz w:val="18"/>
          <w:szCs w:val="18"/>
        </w:rPr>
        <w:t xml:space="preserve">b. the economic </w:t>
      </w:r>
    </w:p>
    <w:p w14:paraId="1C1FC0EB" w14:textId="05CAF5B5" w:rsidR="00C612A3" w:rsidRPr="00C529B4" w:rsidRDefault="00D76000" w:rsidP="00D76000">
      <w:pPr>
        <w:rPr>
          <w:rFonts w:ascii="Courier New" w:hAnsi="Courier New" w:cs="Courier New"/>
          <w:sz w:val="18"/>
          <w:szCs w:val="18"/>
        </w:rPr>
      </w:pPr>
      <w:r w:rsidRPr="00B36E0C">
        <w:rPr>
          <w:rFonts w:ascii="Courier New" w:eastAsia="Times New Roman" w:hAnsi="Courier New" w:cs="Courier New"/>
          <w:color w:val="000000" w:themeColor="text1"/>
          <w:sz w:val="18"/>
          <w:szCs w:val="18"/>
        </w:rPr>
        <w:t xml:space="preserve">   system          </w:t>
      </w:r>
      <w:r w:rsidRPr="00B36E0C">
        <w:rPr>
          <w:rFonts w:ascii="Courier New" w:hAnsi="Courier New" w:cs="Courier New"/>
          <w:sz w:val="18"/>
          <w:szCs w:val="18"/>
        </w:rPr>
        <w:t>34       23         10      62       13         49         5</w:t>
      </w:r>
    </w:p>
    <w:p w14:paraId="0938AB00" w14:textId="75DC36A5" w:rsidR="00C612A3" w:rsidRDefault="00C612A3" w:rsidP="00C612A3">
      <w:pPr>
        <w:rPr>
          <w:rFonts w:ascii="Courier New" w:hAnsi="Courier New" w:cs="Courier New"/>
          <w:sz w:val="18"/>
          <w:szCs w:val="18"/>
        </w:rPr>
      </w:pPr>
    </w:p>
    <w:p w14:paraId="1C2945A4" w14:textId="77777777" w:rsidR="00D76000" w:rsidRPr="00C529B4" w:rsidRDefault="00D76000" w:rsidP="00C612A3">
      <w:pPr>
        <w:rPr>
          <w:rFonts w:ascii="Courier New" w:hAnsi="Courier New" w:cs="Courier New"/>
          <w:sz w:val="18"/>
          <w:szCs w:val="18"/>
        </w:rPr>
      </w:pPr>
    </w:p>
    <w:p w14:paraId="578DAD6A" w14:textId="7541C93A" w:rsidR="00C612A3" w:rsidRPr="00C612A3" w:rsidRDefault="00C612A3" w:rsidP="00190288">
      <w:pPr>
        <w:rPr>
          <w:rFonts w:ascii="Courier New" w:hAnsi="Courier New" w:cs="Courier New"/>
          <w:sz w:val="18"/>
          <w:szCs w:val="18"/>
        </w:rPr>
      </w:pPr>
      <w:r w:rsidRPr="00C529B4">
        <w:rPr>
          <w:rFonts w:ascii="Courier New" w:hAnsi="Courier New" w:cs="Courier New"/>
          <w:sz w:val="18"/>
          <w:szCs w:val="18"/>
        </w:rPr>
        <w:t>*** END ***</w:t>
      </w:r>
    </w:p>
    <w:sectPr w:rsidR="00C612A3" w:rsidRPr="00C612A3" w:rsidSect="00D30C1F">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3512" w14:textId="77777777" w:rsidR="00F31B95" w:rsidRDefault="00F31B95" w:rsidP="00D30C1F">
      <w:r>
        <w:separator/>
      </w:r>
    </w:p>
  </w:endnote>
  <w:endnote w:type="continuationSeparator" w:id="0">
    <w:p w14:paraId="6D491840" w14:textId="77777777" w:rsidR="00F31B95" w:rsidRDefault="00F31B95" w:rsidP="00D3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117414"/>
      <w:docPartObj>
        <w:docPartGallery w:val="Page Numbers (Bottom of Page)"/>
        <w:docPartUnique/>
      </w:docPartObj>
    </w:sdtPr>
    <w:sdtEndPr>
      <w:rPr>
        <w:noProof/>
      </w:rPr>
    </w:sdtEndPr>
    <w:sdtContent>
      <w:p w14:paraId="30A036B6" w14:textId="77777777" w:rsidR="00421B16" w:rsidRDefault="00421B16">
        <w:pPr>
          <w:pStyle w:val="Footer"/>
          <w:jc w:val="right"/>
        </w:pPr>
        <w:r w:rsidRPr="00D30C1F">
          <w:rPr>
            <w:sz w:val="22"/>
          </w:rPr>
          <w:fldChar w:fldCharType="begin"/>
        </w:r>
        <w:r w:rsidRPr="00D30C1F">
          <w:rPr>
            <w:sz w:val="22"/>
          </w:rPr>
          <w:instrText xml:space="preserve"> PAGE   \* MERGEFORMAT </w:instrText>
        </w:r>
        <w:r w:rsidRPr="00D30C1F">
          <w:rPr>
            <w:sz w:val="22"/>
          </w:rPr>
          <w:fldChar w:fldCharType="separate"/>
        </w:r>
        <w:r w:rsidR="0004474F">
          <w:rPr>
            <w:noProof/>
            <w:sz w:val="22"/>
          </w:rPr>
          <w:t>2</w:t>
        </w:r>
        <w:r w:rsidRPr="00D30C1F">
          <w:rPr>
            <w:noProof/>
            <w:sz w:val="22"/>
          </w:rPr>
          <w:fldChar w:fldCharType="end"/>
        </w:r>
      </w:p>
    </w:sdtContent>
  </w:sdt>
  <w:p w14:paraId="0D5FB3EB" w14:textId="77777777" w:rsidR="00421B16" w:rsidRDefault="00421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04630" w14:textId="77777777" w:rsidR="00F31B95" w:rsidRDefault="00F31B95" w:rsidP="00D30C1F">
      <w:r>
        <w:separator/>
      </w:r>
    </w:p>
  </w:footnote>
  <w:footnote w:type="continuationSeparator" w:id="0">
    <w:p w14:paraId="737E1591" w14:textId="77777777" w:rsidR="00F31B95" w:rsidRDefault="00F31B95" w:rsidP="00D3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60B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7F4808"/>
    <w:multiLevelType w:val="hybridMultilevel"/>
    <w:tmpl w:val="2C4C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09BB"/>
    <w:multiLevelType w:val="hybridMultilevel"/>
    <w:tmpl w:val="120E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7125"/>
    <w:multiLevelType w:val="hybridMultilevel"/>
    <w:tmpl w:val="246CA69A"/>
    <w:lvl w:ilvl="0" w:tplc="F800E404">
      <w:start w:val="7"/>
      <w:numFmt w:val="bullet"/>
      <w:lvlText w:val="-"/>
      <w:lvlJc w:val="left"/>
      <w:pPr>
        <w:ind w:left="1425" w:hanging="360"/>
      </w:pPr>
      <w:rPr>
        <w:rFonts w:ascii="Courier New" w:eastAsiaTheme="minorHAnsi"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18633789"/>
    <w:multiLevelType w:val="hybridMultilevel"/>
    <w:tmpl w:val="97C25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D6A6A"/>
    <w:multiLevelType w:val="hybridMultilevel"/>
    <w:tmpl w:val="3A3C8A4C"/>
    <w:lvl w:ilvl="0" w:tplc="1E5ABD78">
      <w:start w:val="1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841E8"/>
    <w:multiLevelType w:val="hybridMultilevel"/>
    <w:tmpl w:val="088C3FFA"/>
    <w:lvl w:ilvl="0" w:tplc="6D5E3A2C">
      <w:start w:val="3"/>
      <w:numFmt w:val="bullet"/>
      <w:lvlText w:val="-"/>
      <w:lvlJc w:val="left"/>
      <w:pPr>
        <w:ind w:left="1425" w:hanging="360"/>
      </w:pPr>
      <w:rPr>
        <w:rFonts w:ascii="Courier New" w:eastAsiaTheme="minorHAnsi"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49A5052C"/>
    <w:multiLevelType w:val="hybridMultilevel"/>
    <w:tmpl w:val="56AC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85EF2"/>
    <w:multiLevelType w:val="hybridMultilevel"/>
    <w:tmpl w:val="5400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86AF7"/>
    <w:multiLevelType w:val="hybridMultilevel"/>
    <w:tmpl w:val="EDC8C566"/>
    <w:lvl w:ilvl="0" w:tplc="3662DA5E">
      <w:start w:val="7"/>
      <w:numFmt w:val="bullet"/>
      <w:lvlText w:val="-"/>
      <w:lvlJc w:val="left"/>
      <w:pPr>
        <w:ind w:left="1530" w:hanging="360"/>
      </w:pPr>
      <w:rPr>
        <w:rFonts w:ascii="Courier New" w:eastAsiaTheme="minorHAnsi"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F5513C6"/>
    <w:multiLevelType w:val="hybridMultilevel"/>
    <w:tmpl w:val="D298C93E"/>
    <w:lvl w:ilvl="0" w:tplc="FA9CE1E6">
      <w:start w:val="11"/>
      <w:numFmt w:val="bullet"/>
      <w:lvlText w:val=""/>
      <w:lvlJc w:val="left"/>
      <w:pPr>
        <w:ind w:left="4785" w:hanging="360"/>
      </w:pPr>
      <w:rPr>
        <w:rFonts w:ascii="Wingdings" w:eastAsia="Times New Roman" w:hAnsi="Wingdings" w:cs="Courier New" w:hint="default"/>
      </w:rPr>
    </w:lvl>
    <w:lvl w:ilvl="1" w:tplc="04090003" w:tentative="1">
      <w:start w:val="1"/>
      <w:numFmt w:val="bullet"/>
      <w:lvlText w:val="o"/>
      <w:lvlJc w:val="left"/>
      <w:pPr>
        <w:ind w:left="5505" w:hanging="360"/>
      </w:pPr>
      <w:rPr>
        <w:rFonts w:ascii="Courier New" w:hAnsi="Courier New" w:cs="Courier New" w:hint="default"/>
      </w:rPr>
    </w:lvl>
    <w:lvl w:ilvl="2" w:tplc="04090005" w:tentative="1">
      <w:start w:val="1"/>
      <w:numFmt w:val="bullet"/>
      <w:lvlText w:val=""/>
      <w:lvlJc w:val="left"/>
      <w:pPr>
        <w:ind w:left="6225" w:hanging="360"/>
      </w:pPr>
      <w:rPr>
        <w:rFonts w:ascii="Wingdings" w:hAnsi="Wingdings" w:hint="default"/>
      </w:rPr>
    </w:lvl>
    <w:lvl w:ilvl="3" w:tplc="04090001" w:tentative="1">
      <w:start w:val="1"/>
      <w:numFmt w:val="bullet"/>
      <w:lvlText w:val=""/>
      <w:lvlJc w:val="left"/>
      <w:pPr>
        <w:ind w:left="6945" w:hanging="360"/>
      </w:pPr>
      <w:rPr>
        <w:rFonts w:ascii="Symbol" w:hAnsi="Symbol" w:hint="default"/>
      </w:rPr>
    </w:lvl>
    <w:lvl w:ilvl="4" w:tplc="04090003" w:tentative="1">
      <w:start w:val="1"/>
      <w:numFmt w:val="bullet"/>
      <w:lvlText w:val="o"/>
      <w:lvlJc w:val="left"/>
      <w:pPr>
        <w:ind w:left="7665" w:hanging="360"/>
      </w:pPr>
      <w:rPr>
        <w:rFonts w:ascii="Courier New" w:hAnsi="Courier New" w:cs="Courier New" w:hint="default"/>
      </w:rPr>
    </w:lvl>
    <w:lvl w:ilvl="5" w:tplc="04090005" w:tentative="1">
      <w:start w:val="1"/>
      <w:numFmt w:val="bullet"/>
      <w:lvlText w:val=""/>
      <w:lvlJc w:val="left"/>
      <w:pPr>
        <w:ind w:left="8385" w:hanging="360"/>
      </w:pPr>
      <w:rPr>
        <w:rFonts w:ascii="Wingdings" w:hAnsi="Wingdings" w:hint="default"/>
      </w:rPr>
    </w:lvl>
    <w:lvl w:ilvl="6" w:tplc="04090001" w:tentative="1">
      <w:start w:val="1"/>
      <w:numFmt w:val="bullet"/>
      <w:lvlText w:val=""/>
      <w:lvlJc w:val="left"/>
      <w:pPr>
        <w:ind w:left="9105" w:hanging="360"/>
      </w:pPr>
      <w:rPr>
        <w:rFonts w:ascii="Symbol" w:hAnsi="Symbol" w:hint="default"/>
      </w:rPr>
    </w:lvl>
    <w:lvl w:ilvl="7" w:tplc="04090003" w:tentative="1">
      <w:start w:val="1"/>
      <w:numFmt w:val="bullet"/>
      <w:lvlText w:val="o"/>
      <w:lvlJc w:val="left"/>
      <w:pPr>
        <w:ind w:left="9825" w:hanging="360"/>
      </w:pPr>
      <w:rPr>
        <w:rFonts w:ascii="Courier New" w:hAnsi="Courier New" w:cs="Courier New" w:hint="default"/>
      </w:rPr>
    </w:lvl>
    <w:lvl w:ilvl="8" w:tplc="04090005" w:tentative="1">
      <w:start w:val="1"/>
      <w:numFmt w:val="bullet"/>
      <w:lvlText w:val=""/>
      <w:lvlJc w:val="left"/>
      <w:pPr>
        <w:ind w:left="10545" w:hanging="360"/>
      </w:pPr>
      <w:rPr>
        <w:rFonts w:ascii="Wingdings" w:hAnsi="Wingdings" w:hint="default"/>
      </w:rPr>
    </w:lvl>
  </w:abstractNum>
  <w:abstractNum w:abstractNumId="11" w15:restartNumberingAfterBreak="0">
    <w:nsid w:val="63742B40"/>
    <w:multiLevelType w:val="hybridMultilevel"/>
    <w:tmpl w:val="C47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E644E"/>
    <w:multiLevelType w:val="hybridMultilevel"/>
    <w:tmpl w:val="F35EEF52"/>
    <w:lvl w:ilvl="0" w:tplc="ECBCB1FE">
      <w:start w:val="11"/>
      <w:numFmt w:val="bullet"/>
      <w:lvlText w:val="-"/>
      <w:lvlJc w:val="left"/>
      <w:pPr>
        <w:ind w:left="4785" w:hanging="360"/>
      </w:pPr>
      <w:rPr>
        <w:rFonts w:ascii="Courier New" w:eastAsia="Times New Roman" w:hAnsi="Courier New" w:cs="Courier New" w:hint="default"/>
      </w:rPr>
    </w:lvl>
    <w:lvl w:ilvl="1" w:tplc="04090003" w:tentative="1">
      <w:start w:val="1"/>
      <w:numFmt w:val="bullet"/>
      <w:lvlText w:val="o"/>
      <w:lvlJc w:val="left"/>
      <w:pPr>
        <w:ind w:left="5505" w:hanging="360"/>
      </w:pPr>
      <w:rPr>
        <w:rFonts w:ascii="Courier New" w:hAnsi="Courier New" w:cs="Courier New" w:hint="default"/>
      </w:rPr>
    </w:lvl>
    <w:lvl w:ilvl="2" w:tplc="04090005" w:tentative="1">
      <w:start w:val="1"/>
      <w:numFmt w:val="bullet"/>
      <w:lvlText w:val=""/>
      <w:lvlJc w:val="left"/>
      <w:pPr>
        <w:ind w:left="6225" w:hanging="360"/>
      </w:pPr>
      <w:rPr>
        <w:rFonts w:ascii="Wingdings" w:hAnsi="Wingdings" w:hint="default"/>
      </w:rPr>
    </w:lvl>
    <w:lvl w:ilvl="3" w:tplc="04090001" w:tentative="1">
      <w:start w:val="1"/>
      <w:numFmt w:val="bullet"/>
      <w:lvlText w:val=""/>
      <w:lvlJc w:val="left"/>
      <w:pPr>
        <w:ind w:left="6945" w:hanging="360"/>
      </w:pPr>
      <w:rPr>
        <w:rFonts w:ascii="Symbol" w:hAnsi="Symbol" w:hint="default"/>
      </w:rPr>
    </w:lvl>
    <w:lvl w:ilvl="4" w:tplc="04090003" w:tentative="1">
      <w:start w:val="1"/>
      <w:numFmt w:val="bullet"/>
      <w:lvlText w:val="o"/>
      <w:lvlJc w:val="left"/>
      <w:pPr>
        <w:ind w:left="7665" w:hanging="360"/>
      </w:pPr>
      <w:rPr>
        <w:rFonts w:ascii="Courier New" w:hAnsi="Courier New" w:cs="Courier New" w:hint="default"/>
      </w:rPr>
    </w:lvl>
    <w:lvl w:ilvl="5" w:tplc="04090005" w:tentative="1">
      <w:start w:val="1"/>
      <w:numFmt w:val="bullet"/>
      <w:lvlText w:val=""/>
      <w:lvlJc w:val="left"/>
      <w:pPr>
        <w:ind w:left="8385" w:hanging="360"/>
      </w:pPr>
      <w:rPr>
        <w:rFonts w:ascii="Wingdings" w:hAnsi="Wingdings" w:hint="default"/>
      </w:rPr>
    </w:lvl>
    <w:lvl w:ilvl="6" w:tplc="04090001" w:tentative="1">
      <w:start w:val="1"/>
      <w:numFmt w:val="bullet"/>
      <w:lvlText w:val=""/>
      <w:lvlJc w:val="left"/>
      <w:pPr>
        <w:ind w:left="9105" w:hanging="360"/>
      </w:pPr>
      <w:rPr>
        <w:rFonts w:ascii="Symbol" w:hAnsi="Symbol" w:hint="default"/>
      </w:rPr>
    </w:lvl>
    <w:lvl w:ilvl="7" w:tplc="04090003" w:tentative="1">
      <w:start w:val="1"/>
      <w:numFmt w:val="bullet"/>
      <w:lvlText w:val="o"/>
      <w:lvlJc w:val="left"/>
      <w:pPr>
        <w:ind w:left="9825" w:hanging="360"/>
      </w:pPr>
      <w:rPr>
        <w:rFonts w:ascii="Courier New" w:hAnsi="Courier New" w:cs="Courier New" w:hint="default"/>
      </w:rPr>
    </w:lvl>
    <w:lvl w:ilvl="8" w:tplc="04090005" w:tentative="1">
      <w:start w:val="1"/>
      <w:numFmt w:val="bullet"/>
      <w:lvlText w:val=""/>
      <w:lvlJc w:val="left"/>
      <w:pPr>
        <w:ind w:left="10545" w:hanging="360"/>
      </w:pPr>
      <w:rPr>
        <w:rFonts w:ascii="Wingdings" w:hAnsi="Wingdings" w:hint="default"/>
      </w:rPr>
    </w:lvl>
  </w:abstractNum>
  <w:abstractNum w:abstractNumId="13" w15:restartNumberingAfterBreak="0">
    <w:nsid w:val="6A9819BD"/>
    <w:multiLevelType w:val="hybridMultilevel"/>
    <w:tmpl w:val="312A9D9C"/>
    <w:lvl w:ilvl="0" w:tplc="ED440C6E">
      <w:start w:val="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C2F1E"/>
    <w:multiLevelType w:val="hybridMultilevel"/>
    <w:tmpl w:val="895AD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6"/>
  </w:num>
  <w:num w:numId="5">
    <w:abstractNumId w:val="14"/>
  </w:num>
  <w:num w:numId="6">
    <w:abstractNumId w:val="12"/>
  </w:num>
  <w:num w:numId="7">
    <w:abstractNumId w:val="10"/>
  </w:num>
  <w:num w:numId="8">
    <w:abstractNumId w:val="2"/>
  </w:num>
  <w:num w:numId="9">
    <w:abstractNumId w:val="1"/>
  </w:num>
  <w:num w:numId="10">
    <w:abstractNumId w:val="11"/>
  </w:num>
  <w:num w:numId="11">
    <w:abstractNumId w:val="7"/>
  </w:num>
  <w:num w:numId="12">
    <w:abstractNumId w:val="13"/>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QwMDKyMDE1MjMyNbVU0lEKTi0uzszPAykwqgUA+QMAfSwAAAA="/>
  </w:docVars>
  <w:rsids>
    <w:rsidRoot w:val="004B249C"/>
    <w:rsid w:val="000032F5"/>
    <w:rsid w:val="0000720C"/>
    <w:rsid w:val="000074B5"/>
    <w:rsid w:val="00024A38"/>
    <w:rsid w:val="00031EA7"/>
    <w:rsid w:val="00032362"/>
    <w:rsid w:val="00037B42"/>
    <w:rsid w:val="0004474F"/>
    <w:rsid w:val="000454A0"/>
    <w:rsid w:val="00050296"/>
    <w:rsid w:val="00050FCE"/>
    <w:rsid w:val="00051DA9"/>
    <w:rsid w:val="000529B0"/>
    <w:rsid w:val="000575E9"/>
    <w:rsid w:val="00057FC3"/>
    <w:rsid w:val="00063B15"/>
    <w:rsid w:val="000640C3"/>
    <w:rsid w:val="00073D5B"/>
    <w:rsid w:val="00080E1E"/>
    <w:rsid w:val="000953A2"/>
    <w:rsid w:val="000A3D47"/>
    <w:rsid w:val="000B76FD"/>
    <w:rsid w:val="000C466E"/>
    <w:rsid w:val="000C4FC1"/>
    <w:rsid w:val="000C7E64"/>
    <w:rsid w:val="000D199A"/>
    <w:rsid w:val="000D3813"/>
    <w:rsid w:val="000D429C"/>
    <w:rsid w:val="000D667D"/>
    <w:rsid w:val="000D7216"/>
    <w:rsid w:val="000E302C"/>
    <w:rsid w:val="000F3824"/>
    <w:rsid w:val="000F6A4B"/>
    <w:rsid w:val="00111373"/>
    <w:rsid w:val="00113B21"/>
    <w:rsid w:val="001152EE"/>
    <w:rsid w:val="00115966"/>
    <w:rsid w:val="00121487"/>
    <w:rsid w:val="001243E2"/>
    <w:rsid w:val="00125C64"/>
    <w:rsid w:val="00126E28"/>
    <w:rsid w:val="00134E5B"/>
    <w:rsid w:val="0013783D"/>
    <w:rsid w:val="00151270"/>
    <w:rsid w:val="00154425"/>
    <w:rsid w:val="00173FCE"/>
    <w:rsid w:val="00190288"/>
    <w:rsid w:val="001A2FB4"/>
    <w:rsid w:val="001B1622"/>
    <w:rsid w:val="001B295E"/>
    <w:rsid w:val="001C21E5"/>
    <w:rsid w:val="001D2FC9"/>
    <w:rsid w:val="001D5737"/>
    <w:rsid w:val="001E6595"/>
    <w:rsid w:val="0020485A"/>
    <w:rsid w:val="00211E36"/>
    <w:rsid w:val="0021793C"/>
    <w:rsid w:val="002203A8"/>
    <w:rsid w:val="00226C12"/>
    <w:rsid w:val="00242A21"/>
    <w:rsid w:val="00245B58"/>
    <w:rsid w:val="00250821"/>
    <w:rsid w:val="0025525B"/>
    <w:rsid w:val="00266FC4"/>
    <w:rsid w:val="002677DF"/>
    <w:rsid w:val="00282D75"/>
    <w:rsid w:val="00295893"/>
    <w:rsid w:val="002C581F"/>
    <w:rsid w:val="002D0CD2"/>
    <w:rsid w:val="002D2252"/>
    <w:rsid w:val="002E1EEC"/>
    <w:rsid w:val="002E57E7"/>
    <w:rsid w:val="002F4398"/>
    <w:rsid w:val="003075B1"/>
    <w:rsid w:val="00307CB6"/>
    <w:rsid w:val="003167BC"/>
    <w:rsid w:val="00324BDF"/>
    <w:rsid w:val="00344CC4"/>
    <w:rsid w:val="003570E1"/>
    <w:rsid w:val="003610BC"/>
    <w:rsid w:val="00372677"/>
    <w:rsid w:val="00375A7C"/>
    <w:rsid w:val="003835B9"/>
    <w:rsid w:val="00394566"/>
    <w:rsid w:val="00394AC4"/>
    <w:rsid w:val="003A0762"/>
    <w:rsid w:val="003B0263"/>
    <w:rsid w:val="003B5EEB"/>
    <w:rsid w:val="003E421A"/>
    <w:rsid w:val="003E7395"/>
    <w:rsid w:val="004011C2"/>
    <w:rsid w:val="0040204D"/>
    <w:rsid w:val="00402FDB"/>
    <w:rsid w:val="004035E3"/>
    <w:rsid w:val="00415881"/>
    <w:rsid w:val="00421B16"/>
    <w:rsid w:val="004234D4"/>
    <w:rsid w:val="00427E9B"/>
    <w:rsid w:val="004339A5"/>
    <w:rsid w:val="004403F2"/>
    <w:rsid w:val="00442F0E"/>
    <w:rsid w:val="004437FF"/>
    <w:rsid w:val="00445794"/>
    <w:rsid w:val="004502A5"/>
    <w:rsid w:val="0045276D"/>
    <w:rsid w:val="004530DC"/>
    <w:rsid w:val="00461AFD"/>
    <w:rsid w:val="004721E0"/>
    <w:rsid w:val="00474E66"/>
    <w:rsid w:val="004850D1"/>
    <w:rsid w:val="004A0E66"/>
    <w:rsid w:val="004A278F"/>
    <w:rsid w:val="004B249C"/>
    <w:rsid w:val="004C5EA6"/>
    <w:rsid w:val="004D1608"/>
    <w:rsid w:val="004D48FB"/>
    <w:rsid w:val="004D4AE1"/>
    <w:rsid w:val="004E12F2"/>
    <w:rsid w:val="004E72D7"/>
    <w:rsid w:val="004F1402"/>
    <w:rsid w:val="004F5242"/>
    <w:rsid w:val="005056AE"/>
    <w:rsid w:val="00505CF2"/>
    <w:rsid w:val="00524A4B"/>
    <w:rsid w:val="00524AE5"/>
    <w:rsid w:val="00540D06"/>
    <w:rsid w:val="00547201"/>
    <w:rsid w:val="00561E9F"/>
    <w:rsid w:val="00562C71"/>
    <w:rsid w:val="00565391"/>
    <w:rsid w:val="00571715"/>
    <w:rsid w:val="0057403B"/>
    <w:rsid w:val="00574F10"/>
    <w:rsid w:val="00580826"/>
    <w:rsid w:val="00594955"/>
    <w:rsid w:val="005B0D34"/>
    <w:rsid w:val="005C4BDB"/>
    <w:rsid w:val="005C5140"/>
    <w:rsid w:val="005C66C3"/>
    <w:rsid w:val="005D2DDE"/>
    <w:rsid w:val="005D6EC6"/>
    <w:rsid w:val="005E2316"/>
    <w:rsid w:val="005E4E31"/>
    <w:rsid w:val="005F4309"/>
    <w:rsid w:val="0061280A"/>
    <w:rsid w:val="00612E05"/>
    <w:rsid w:val="006156E5"/>
    <w:rsid w:val="00616814"/>
    <w:rsid w:val="00617C41"/>
    <w:rsid w:val="0063138A"/>
    <w:rsid w:val="00633BF2"/>
    <w:rsid w:val="00644859"/>
    <w:rsid w:val="00646E24"/>
    <w:rsid w:val="00647628"/>
    <w:rsid w:val="00651046"/>
    <w:rsid w:val="00652C10"/>
    <w:rsid w:val="006636C2"/>
    <w:rsid w:val="0066754D"/>
    <w:rsid w:val="00676F9F"/>
    <w:rsid w:val="00677854"/>
    <w:rsid w:val="00694558"/>
    <w:rsid w:val="0069624B"/>
    <w:rsid w:val="006A77B7"/>
    <w:rsid w:val="006B05FE"/>
    <w:rsid w:val="006B4FA3"/>
    <w:rsid w:val="006B6B9D"/>
    <w:rsid w:val="006C3E76"/>
    <w:rsid w:val="006C72BA"/>
    <w:rsid w:val="006D0DFD"/>
    <w:rsid w:val="006D1165"/>
    <w:rsid w:val="006F1E0D"/>
    <w:rsid w:val="007024CA"/>
    <w:rsid w:val="007066A4"/>
    <w:rsid w:val="0071107B"/>
    <w:rsid w:val="00713BAC"/>
    <w:rsid w:val="0072416E"/>
    <w:rsid w:val="00726973"/>
    <w:rsid w:val="00730E22"/>
    <w:rsid w:val="00731AFE"/>
    <w:rsid w:val="00737CC1"/>
    <w:rsid w:val="007401FC"/>
    <w:rsid w:val="00746B3F"/>
    <w:rsid w:val="007506E5"/>
    <w:rsid w:val="00752067"/>
    <w:rsid w:val="007565FD"/>
    <w:rsid w:val="00766B7A"/>
    <w:rsid w:val="007705AA"/>
    <w:rsid w:val="007749BF"/>
    <w:rsid w:val="00776573"/>
    <w:rsid w:val="00777BF9"/>
    <w:rsid w:val="00786315"/>
    <w:rsid w:val="00786FF4"/>
    <w:rsid w:val="0078736D"/>
    <w:rsid w:val="007B18C8"/>
    <w:rsid w:val="007D0AC8"/>
    <w:rsid w:val="007D301A"/>
    <w:rsid w:val="007D30CB"/>
    <w:rsid w:val="007F1663"/>
    <w:rsid w:val="007F3586"/>
    <w:rsid w:val="007F3E8D"/>
    <w:rsid w:val="007F568A"/>
    <w:rsid w:val="007F60B7"/>
    <w:rsid w:val="007F620B"/>
    <w:rsid w:val="007F757F"/>
    <w:rsid w:val="0081269E"/>
    <w:rsid w:val="008209AB"/>
    <w:rsid w:val="00825BF2"/>
    <w:rsid w:val="0084619E"/>
    <w:rsid w:val="0085066A"/>
    <w:rsid w:val="00852AC8"/>
    <w:rsid w:val="00857936"/>
    <w:rsid w:val="008612B6"/>
    <w:rsid w:val="00863F40"/>
    <w:rsid w:val="00865780"/>
    <w:rsid w:val="00873951"/>
    <w:rsid w:val="008779FD"/>
    <w:rsid w:val="00886334"/>
    <w:rsid w:val="00894195"/>
    <w:rsid w:val="008967D7"/>
    <w:rsid w:val="008A2717"/>
    <w:rsid w:val="008A7A2F"/>
    <w:rsid w:val="008B342F"/>
    <w:rsid w:val="008D3264"/>
    <w:rsid w:val="008D6946"/>
    <w:rsid w:val="008D7032"/>
    <w:rsid w:val="008D7DBD"/>
    <w:rsid w:val="008E0CCD"/>
    <w:rsid w:val="008F2602"/>
    <w:rsid w:val="008F2757"/>
    <w:rsid w:val="008F5941"/>
    <w:rsid w:val="008F794C"/>
    <w:rsid w:val="00901D24"/>
    <w:rsid w:val="00903761"/>
    <w:rsid w:val="00912DE9"/>
    <w:rsid w:val="0094685C"/>
    <w:rsid w:val="009547C6"/>
    <w:rsid w:val="00961124"/>
    <w:rsid w:val="009612EB"/>
    <w:rsid w:val="009710CE"/>
    <w:rsid w:val="009748CC"/>
    <w:rsid w:val="00983A37"/>
    <w:rsid w:val="00983EDF"/>
    <w:rsid w:val="0098522D"/>
    <w:rsid w:val="009870E5"/>
    <w:rsid w:val="009915DE"/>
    <w:rsid w:val="009B3D57"/>
    <w:rsid w:val="009B4E0F"/>
    <w:rsid w:val="009B67E8"/>
    <w:rsid w:val="009B6EBE"/>
    <w:rsid w:val="009C0158"/>
    <w:rsid w:val="009C2C77"/>
    <w:rsid w:val="009C59B7"/>
    <w:rsid w:val="009E7D43"/>
    <w:rsid w:val="009F62C1"/>
    <w:rsid w:val="00A00E4E"/>
    <w:rsid w:val="00A10140"/>
    <w:rsid w:val="00A1101D"/>
    <w:rsid w:val="00A264A3"/>
    <w:rsid w:val="00A40F49"/>
    <w:rsid w:val="00A44DBA"/>
    <w:rsid w:val="00A463A9"/>
    <w:rsid w:val="00A66593"/>
    <w:rsid w:val="00A73AA8"/>
    <w:rsid w:val="00A80AF3"/>
    <w:rsid w:val="00A825E3"/>
    <w:rsid w:val="00A83F48"/>
    <w:rsid w:val="00A842EA"/>
    <w:rsid w:val="00A9402F"/>
    <w:rsid w:val="00A94C58"/>
    <w:rsid w:val="00A95CF7"/>
    <w:rsid w:val="00AA4B62"/>
    <w:rsid w:val="00AA63B1"/>
    <w:rsid w:val="00AB3DCD"/>
    <w:rsid w:val="00AC0DDA"/>
    <w:rsid w:val="00AC2F29"/>
    <w:rsid w:val="00AD03FC"/>
    <w:rsid w:val="00AD297F"/>
    <w:rsid w:val="00AD3AE0"/>
    <w:rsid w:val="00AD7C93"/>
    <w:rsid w:val="00AF654F"/>
    <w:rsid w:val="00B1109B"/>
    <w:rsid w:val="00B156E5"/>
    <w:rsid w:val="00B167FD"/>
    <w:rsid w:val="00B34CE8"/>
    <w:rsid w:val="00B42E09"/>
    <w:rsid w:val="00B55D12"/>
    <w:rsid w:val="00B60288"/>
    <w:rsid w:val="00B704EF"/>
    <w:rsid w:val="00B741DF"/>
    <w:rsid w:val="00B92A40"/>
    <w:rsid w:val="00B95888"/>
    <w:rsid w:val="00BB1EC0"/>
    <w:rsid w:val="00BB241F"/>
    <w:rsid w:val="00BB24D9"/>
    <w:rsid w:val="00BC0314"/>
    <w:rsid w:val="00BD03ED"/>
    <w:rsid w:val="00BD0EBC"/>
    <w:rsid w:val="00BD1655"/>
    <w:rsid w:val="00BD2448"/>
    <w:rsid w:val="00BD5919"/>
    <w:rsid w:val="00BE0851"/>
    <w:rsid w:val="00BF0BD7"/>
    <w:rsid w:val="00C07B5B"/>
    <w:rsid w:val="00C11EF2"/>
    <w:rsid w:val="00C13AC6"/>
    <w:rsid w:val="00C17398"/>
    <w:rsid w:val="00C24204"/>
    <w:rsid w:val="00C26CD2"/>
    <w:rsid w:val="00C4184E"/>
    <w:rsid w:val="00C4228A"/>
    <w:rsid w:val="00C44FA9"/>
    <w:rsid w:val="00C5238C"/>
    <w:rsid w:val="00C612A3"/>
    <w:rsid w:val="00C61349"/>
    <w:rsid w:val="00C63189"/>
    <w:rsid w:val="00C67FB3"/>
    <w:rsid w:val="00C70974"/>
    <w:rsid w:val="00C7714A"/>
    <w:rsid w:val="00C8101C"/>
    <w:rsid w:val="00C86E1A"/>
    <w:rsid w:val="00C926AF"/>
    <w:rsid w:val="00CB09A2"/>
    <w:rsid w:val="00CB45D5"/>
    <w:rsid w:val="00CB4740"/>
    <w:rsid w:val="00CD19D4"/>
    <w:rsid w:val="00CD6754"/>
    <w:rsid w:val="00CD6B33"/>
    <w:rsid w:val="00CD7514"/>
    <w:rsid w:val="00CE1F82"/>
    <w:rsid w:val="00CE27CB"/>
    <w:rsid w:val="00CE30AD"/>
    <w:rsid w:val="00CE4861"/>
    <w:rsid w:val="00CF798C"/>
    <w:rsid w:val="00D005B7"/>
    <w:rsid w:val="00D01251"/>
    <w:rsid w:val="00D04BD0"/>
    <w:rsid w:val="00D0783A"/>
    <w:rsid w:val="00D16E36"/>
    <w:rsid w:val="00D30C1F"/>
    <w:rsid w:val="00D33859"/>
    <w:rsid w:val="00D404A3"/>
    <w:rsid w:val="00D43782"/>
    <w:rsid w:val="00D43B28"/>
    <w:rsid w:val="00D46B68"/>
    <w:rsid w:val="00D54CC5"/>
    <w:rsid w:val="00D67C1B"/>
    <w:rsid w:val="00D709E1"/>
    <w:rsid w:val="00D76000"/>
    <w:rsid w:val="00D767BC"/>
    <w:rsid w:val="00D76E34"/>
    <w:rsid w:val="00D84B46"/>
    <w:rsid w:val="00D87CA8"/>
    <w:rsid w:val="00DA1F44"/>
    <w:rsid w:val="00DA28BC"/>
    <w:rsid w:val="00DB7A41"/>
    <w:rsid w:val="00DE1A11"/>
    <w:rsid w:val="00DE6714"/>
    <w:rsid w:val="00DF245C"/>
    <w:rsid w:val="00DF37A1"/>
    <w:rsid w:val="00DF56F4"/>
    <w:rsid w:val="00DF5A73"/>
    <w:rsid w:val="00E006AF"/>
    <w:rsid w:val="00E01126"/>
    <w:rsid w:val="00E07E3A"/>
    <w:rsid w:val="00E15E5D"/>
    <w:rsid w:val="00E16D63"/>
    <w:rsid w:val="00E27627"/>
    <w:rsid w:val="00E32BC5"/>
    <w:rsid w:val="00E337D5"/>
    <w:rsid w:val="00E35DE4"/>
    <w:rsid w:val="00E51FA2"/>
    <w:rsid w:val="00E5334A"/>
    <w:rsid w:val="00E537BB"/>
    <w:rsid w:val="00E67CF0"/>
    <w:rsid w:val="00E716B7"/>
    <w:rsid w:val="00E81DF0"/>
    <w:rsid w:val="00E94A01"/>
    <w:rsid w:val="00EA4F73"/>
    <w:rsid w:val="00EA5C47"/>
    <w:rsid w:val="00EB22E3"/>
    <w:rsid w:val="00EF2809"/>
    <w:rsid w:val="00EF2A74"/>
    <w:rsid w:val="00EF505F"/>
    <w:rsid w:val="00EF5A04"/>
    <w:rsid w:val="00F0517A"/>
    <w:rsid w:val="00F15B5D"/>
    <w:rsid w:val="00F31B95"/>
    <w:rsid w:val="00F3614B"/>
    <w:rsid w:val="00F67970"/>
    <w:rsid w:val="00F74A05"/>
    <w:rsid w:val="00F75C1D"/>
    <w:rsid w:val="00F77EB0"/>
    <w:rsid w:val="00F8224E"/>
    <w:rsid w:val="00F871E0"/>
    <w:rsid w:val="00F909F6"/>
    <w:rsid w:val="00F937CB"/>
    <w:rsid w:val="00FA1732"/>
    <w:rsid w:val="00FA21AD"/>
    <w:rsid w:val="00FA3572"/>
    <w:rsid w:val="00FB5CCA"/>
    <w:rsid w:val="00FC1C5D"/>
    <w:rsid w:val="00FC3A23"/>
    <w:rsid w:val="00FC6056"/>
    <w:rsid w:val="00FC6CF4"/>
    <w:rsid w:val="00FD61C5"/>
    <w:rsid w:val="00FE0B92"/>
    <w:rsid w:val="00FE158F"/>
    <w:rsid w:val="00FE741B"/>
    <w:rsid w:val="00FF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3B46"/>
  <w15:docId w15:val="{A458B437-2556-420C-AFBC-531C7229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E76"/>
    <w:pPr>
      <w:ind w:left="720"/>
    </w:pPr>
  </w:style>
  <w:style w:type="character" w:styleId="Hyperlink">
    <w:name w:val="Hyperlink"/>
    <w:uiPriority w:val="99"/>
    <w:unhideWhenUsed/>
    <w:rsid w:val="00A264A3"/>
    <w:rPr>
      <w:color w:val="0000FF"/>
      <w:u w:val="single"/>
    </w:rPr>
  </w:style>
  <w:style w:type="character" w:customStyle="1" w:styleId="apple-converted-space">
    <w:name w:val="apple-converted-space"/>
    <w:basedOn w:val="DefaultParagraphFont"/>
    <w:rsid w:val="00A264A3"/>
  </w:style>
  <w:style w:type="paragraph" w:styleId="Header">
    <w:name w:val="header"/>
    <w:basedOn w:val="Normal"/>
    <w:link w:val="HeaderChar"/>
    <w:uiPriority w:val="99"/>
    <w:unhideWhenUsed/>
    <w:rsid w:val="00D30C1F"/>
    <w:pPr>
      <w:tabs>
        <w:tab w:val="center" w:pos="4680"/>
        <w:tab w:val="right" w:pos="9360"/>
      </w:tabs>
    </w:pPr>
  </w:style>
  <w:style w:type="character" w:customStyle="1" w:styleId="HeaderChar">
    <w:name w:val="Header Char"/>
    <w:basedOn w:val="DefaultParagraphFont"/>
    <w:link w:val="Header"/>
    <w:uiPriority w:val="99"/>
    <w:rsid w:val="00D30C1F"/>
  </w:style>
  <w:style w:type="paragraph" w:styleId="Footer">
    <w:name w:val="footer"/>
    <w:basedOn w:val="Normal"/>
    <w:link w:val="FooterChar"/>
    <w:uiPriority w:val="99"/>
    <w:unhideWhenUsed/>
    <w:rsid w:val="00D30C1F"/>
    <w:pPr>
      <w:tabs>
        <w:tab w:val="center" w:pos="4680"/>
        <w:tab w:val="right" w:pos="9360"/>
      </w:tabs>
    </w:pPr>
  </w:style>
  <w:style w:type="character" w:customStyle="1" w:styleId="FooterChar">
    <w:name w:val="Footer Char"/>
    <w:basedOn w:val="DefaultParagraphFont"/>
    <w:link w:val="Footer"/>
    <w:uiPriority w:val="99"/>
    <w:rsid w:val="00D30C1F"/>
  </w:style>
  <w:style w:type="paragraph" w:styleId="BalloonText">
    <w:name w:val="Balloon Text"/>
    <w:basedOn w:val="Normal"/>
    <w:link w:val="BalloonTextChar"/>
    <w:uiPriority w:val="99"/>
    <w:semiHidden/>
    <w:unhideWhenUsed/>
    <w:rsid w:val="004F1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02"/>
    <w:rPr>
      <w:rFonts w:ascii="Segoe UI" w:hAnsi="Segoe UI" w:cs="Segoe UI"/>
      <w:sz w:val="18"/>
      <w:szCs w:val="18"/>
    </w:rPr>
  </w:style>
  <w:style w:type="character" w:styleId="CommentReference">
    <w:name w:val="annotation reference"/>
    <w:basedOn w:val="DefaultParagraphFont"/>
    <w:uiPriority w:val="99"/>
    <w:semiHidden/>
    <w:unhideWhenUsed/>
    <w:rsid w:val="009748CC"/>
    <w:rPr>
      <w:sz w:val="16"/>
      <w:szCs w:val="16"/>
    </w:rPr>
  </w:style>
  <w:style w:type="paragraph" w:styleId="CommentText">
    <w:name w:val="annotation text"/>
    <w:basedOn w:val="Normal"/>
    <w:link w:val="CommentTextChar"/>
    <w:uiPriority w:val="99"/>
    <w:semiHidden/>
    <w:unhideWhenUsed/>
    <w:rsid w:val="009748CC"/>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9748C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748CC"/>
    <w:rPr>
      <w:b/>
      <w:bCs/>
    </w:rPr>
  </w:style>
  <w:style w:type="character" w:customStyle="1" w:styleId="CommentSubjectChar">
    <w:name w:val="Comment Subject Char"/>
    <w:basedOn w:val="CommentTextChar"/>
    <w:link w:val="CommentSubject"/>
    <w:uiPriority w:val="99"/>
    <w:semiHidden/>
    <w:rsid w:val="009748CC"/>
    <w:rPr>
      <w:rFonts w:asciiTheme="minorHAnsi" w:hAnsiTheme="minorHAnsi"/>
      <w:b/>
      <w:bCs/>
      <w:sz w:val="20"/>
      <w:szCs w:val="20"/>
    </w:rPr>
  </w:style>
  <w:style w:type="paragraph" w:styleId="HTMLPreformatted">
    <w:name w:val="HTML Preformatted"/>
    <w:basedOn w:val="Normal"/>
    <w:link w:val="HTMLPreformattedChar"/>
    <w:uiPriority w:val="99"/>
    <w:unhideWhenUsed/>
    <w:rsid w:val="00974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48CC"/>
    <w:rPr>
      <w:rFonts w:ascii="Courier New" w:eastAsia="Times New Roman" w:hAnsi="Courier New" w:cs="Courier New"/>
      <w:sz w:val="20"/>
      <w:szCs w:val="20"/>
    </w:rPr>
  </w:style>
  <w:style w:type="paragraph" w:styleId="ListBullet">
    <w:name w:val="List Bullet"/>
    <w:basedOn w:val="Normal"/>
    <w:uiPriority w:val="99"/>
    <w:unhideWhenUsed/>
    <w:rsid w:val="00D84B46"/>
    <w:pPr>
      <w:numPr>
        <w:numId w:val="3"/>
      </w:numPr>
    </w:pPr>
  </w:style>
  <w:style w:type="paragraph" w:styleId="PlainText">
    <w:name w:val="Plain Text"/>
    <w:basedOn w:val="Normal"/>
    <w:link w:val="PlainTextChar"/>
    <w:rsid w:val="00D005B7"/>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005B7"/>
    <w:rPr>
      <w:rFonts w:ascii="Courier New" w:eastAsia="Times New Roman" w:hAnsi="Courier New" w:cs="Courier New"/>
      <w:sz w:val="20"/>
      <w:szCs w:val="20"/>
    </w:rPr>
  </w:style>
  <w:style w:type="character" w:customStyle="1" w:styleId="PlainTextChar1">
    <w:name w:val="Plain Text Char1"/>
    <w:rsid w:val="003835B9"/>
    <w:rPr>
      <w:rFonts w:ascii="Courier New" w:eastAsia="Calibri" w:hAnsi="Courier New" w:cs="Courier New"/>
      <w:sz w:val="20"/>
      <w:szCs w:val="20"/>
    </w:rPr>
  </w:style>
  <w:style w:type="character" w:customStyle="1" w:styleId="aqj">
    <w:name w:val="aqj"/>
    <w:basedOn w:val="DefaultParagraphFont"/>
    <w:rsid w:val="00524A4B"/>
  </w:style>
  <w:style w:type="paragraph" w:styleId="NormalWeb">
    <w:name w:val="Normal (Web)"/>
    <w:basedOn w:val="Normal"/>
    <w:uiPriority w:val="99"/>
    <w:unhideWhenUsed/>
    <w:rsid w:val="00394AC4"/>
    <w:pPr>
      <w:spacing w:before="100" w:beforeAutospacing="1" w:after="100" w:afterAutospacing="1"/>
    </w:pPr>
    <w:rPr>
      <w:rFonts w:eastAsia="Calibri" w:cs="Times New Roman"/>
      <w:szCs w:val="24"/>
    </w:rPr>
  </w:style>
  <w:style w:type="paragraph" w:styleId="NoSpacing">
    <w:name w:val="No Spacing"/>
    <w:uiPriority w:val="1"/>
    <w:qFormat/>
    <w:rsid w:val="00394AC4"/>
    <w:rPr>
      <w:rFonts w:ascii="Courier New" w:eastAsia="Calibri" w:hAnsi="Courier New" w:cs="Times New Roman"/>
    </w:rPr>
  </w:style>
  <w:style w:type="character" w:styleId="Emphasis">
    <w:name w:val="Emphasis"/>
    <w:basedOn w:val="DefaultParagraphFont"/>
    <w:uiPriority w:val="20"/>
    <w:qFormat/>
    <w:rsid w:val="00474E66"/>
    <w:rPr>
      <w:i/>
      <w:iCs/>
    </w:rPr>
  </w:style>
  <w:style w:type="character" w:customStyle="1" w:styleId="UnresolvedMention1">
    <w:name w:val="Unresolved Mention1"/>
    <w:basedOn w:val="DefaultParagraphFont"/>
    <w:uiPriority w:val="99"/>
    <w:semiHidden/>
    <w:unhideWhenUsed/>
    <w:rsid w:val="000F6A4B"/>
    <w:rPr>
      <w:color w:val="605E5C"/>
      <w:shd w:val="clear" w:color="auto" w:fill="E1DFDD"/>
    </w:rPr>
  </w:style>
  <w:style w:type="character" w:customStyle="1" w:styleId="UnresolvedMention2">
    <w:name w:val="Unresolved Mention2"/>
    <w:basedOn w:val="DefaultParagraphFont"/>
    <w:uiPriority w:val="99"/>
    <w:semiHidden/>
    <w:unhideWhenUsed/>
    <w:rsid w:val="00D87CA8"/>
    <w:rPr>
      <w:color w:val="605E5C"/>
      <w:shd w:val="clear" w:color="auto" w:fill="E1DFDD"/>
    </w:rPr>
  </w:style>
  <w:style w:type="table" w:customStyle="1" w:styleId="PlainTable51">
    <w:name w:val="Plain Table 51"/>
    <w:aliases w:val="TCHF Table"/>
    <w:basedOn w:val="TableNormal"/>
    <w:uiPriority w:val="45"/>
    <w:rsid w:val="00903761"/>
    <w:rPr>
      <w:rFonts w:eastAsiaTheme="minorEastAsia"/>
      <w:sz w:val="22"/>
      <w:szCs w:val="24"/>
    </w:rPr>
    <w:tblPr>
      <w:tblStyleRowBandSize w:val="1"/>
      <w:tblStyleColBandSize w:val="1"/>
      <w:jc w:val="center"/>
      <w:tblCellMar>
        <w:left w:w="115" w:type="dxa"/>
        <w:right w:w="115" w:type="dxa"/>
      </w:tblCellMar>
    </w:tblPr>
    <w:trPr>
      <w:jc w:val="center"/>
    </w:trPr>
    <w:tcPr>
      <w:vAlign w:val="center"/>
    </w:tcPr>
    <w:tblStylePr w:type="firstRow">
      <w:pPr>
        <w:jc w:val="center"/>
      </w:pPr>
      <w:rPr>
        <w:rFonts w:ascii="Times New Roman" w:eastAsiaTheme="majorEastAsia" w:hAnsi="Times New Roman" w:cstheme="majorBidi"/>
        <w:b/>
        <w:i w:val="0"/>
        <w:iCs/>
        <w:sz w:val="22"/>
      </w:rPr>
      <w:tblPr/>
      <w:tcPr>
        <w:tcBorders>
          <w:top w:val="single" w:sz="4" w:space="0" w:color="auto"/>
          <w:left w:val="nil"/>
          <w:bottom w:val="single" w:sz="4" w:space="0" w:color="auto"/>
          <w:right w:val="nil"/>
          <w:insideH w:val="nil"/>
          <w:insideV w:val="nil"/>
          <w:tl2br w:val="nil"/>
          <w:tr2bl w:val="nil"/>
        </w:tcBorders>
        <w:shd w:val="clear" w:color="auto" w:fill="FFFFFF" w:themeFill="background1"/>
      </w:tcPr>
    </w:tblStylePr>
    <w:tblStylePr w:type="lastRow">
      <w:rPr>
        <w:rFonts w:ascii="Times New Roman" w:eastAsiaTheme="majorEastAsia" w:hAnsi="Times New Roman" w:cstheme="majorBidi"/>
        <w:i w:val="0"/>
        <w:iCs/>
        <w:sz w:val="22"/>
      </w:rPr>
      <w:tblPr/>
      <w:tcPr>
        <w:tcBorders>
          <w:top w:val="single" w:sz="4" w:space="0" w:color="7F7F7F" w:themeColor="text1" w:themeTint="80"/>
        </w:tcBorders>
        <w:shd w:val="clear" w:color="auto" w:fill="FFFFFF" w:themeFill="background1"/>
      </w:tcPr>
    </w:tblStylePr>
    <w:tblStylePr w:type="firstCol">
      <w:pPr>
        <w:jc w:val="left"/>
      </w:pPr>
      <w:rPr>
        <w:rFonts w:ascii="Times New Roman" w:eastAsiaTheme="majorEastAsia" w:hAnsi="Times New Roman" w:cstheme="majorBidi"/>
        <w:b/>
        <w:i w:val="0"/>
        <w:iCs/>
        <w:sz w:val="22"/>
      </w:rPr>
      <w:tblPr/>
      <w:tcPr>
        <w:tcBorders>
          <w:top w:val="nil"/>
          <w:left w:val="nil"/>
          <w:bottom w:val="nil"/>
          <w:right w:val="single" w:sz="4" w:space="0" w:color="auto"/>
          <w:insideH w:val="nil"/>
          <w:insideV w:val="nil"/>
          <w:tl2br w:val="nil"/>
          <w:tr2bl w:val="nil"/>
        </w:tcBorders>
      </w:tcPr>
    </w:tblStylePr>
    <w:tblStylePr w:type="lastCol">
      <w:rPr>
        <w:rFonts w:ascii="Times New Roman" w:eastAsiaTheme="majorEastAsia" w:hAnsi="Times New Roman" w:cstheme="majorBidi"/>
        <w:i w:val="0"/>
        <w:iCs/>
        <w:sz w:val="22"/>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764">
      <w:bodyDiv w:val="1"/>
      <w:marLeft w:val="0"/>
      <w:marRight w:val="0"/>
      <w:marTop w:val="0"/>
      <w:marBottom w:val="0"/>
      <w:divBdr>
        <w:top w:val="none" w:sz="0" w:space="0" w:color="auto"/>
        <w:left w:val="none" w:sz="0" w:space="0" w:color="auto"/>
        <w:bottom w:val="none" w:sz="0" w:space="0" w:color="auto"/>
        <w:right w:val="none" w:sz="0" w:space="0" w:color="auto"/>
      </w:divBdr>
      <w:divsChild>
        <w:div w:id="1463841201">
          <w:marLeft w:val="0"/>
          <w:marRight w:val="0"/>
          <w:marTop w:val="0"/>
          <w:marBottom w:val="0"/>
          <w:divBdr>
            <w:top w:val="none" w:sz="0" w:space="0" w:color="auto"/>
            <w:left w:val="none" w:sz="0" w:space="0" w:color="auto"/>
            <w:bottom w:val="none" w:sz="0" w:space="0" w:color="auto"/>
            <w:right w:val="none" w:sz="0" w:space="0" w:color="auto"/>
          </w:divBdr>
        </w:div>
        <w:div w:id="909970834">
          <w:marLeft w:val="0"/>
          <w:marRight w:val="0"/>
          <w:marTop w:val="0"/>
          <w:marBottom w:val="0"/>
          <w:divBdr>
            <w:top w:val="none" w:sz="0" w:space="0" w:color="auto"/>
            <w:left w:val="none" w:sz="0" w:space="0" w:color="auto"/>
            <w:bottom w:val="none" w:sz="0" w:space="0" w:color="auto"/>
            <w:right w:val="none" w:sz="0" w:space="0" w:color="auto"/>
          </w:divBdr>
        </w:div>
        <w:div w:id="345593427">
          <w:marLeft w:val="0"/>
          <w:marRight w:val="0"/>
          <w:marTop w:val="0"/>
          <w:marBottom w:val="0"/>
          <w:divBdr>
            <w:top w:val="none" w:sz="0" w:space="0" w:color="auto"/>
            <w:left w:val="none" w:sz="0" w:space="0" w:color="auto"/>
            <w:bottom w:val="none" w:sz="0" w:space="0" w:color="auto"/>
            <w:right w:val="none" w:sz="0" w:space="0" w:color="auto"/>
          </w:divBdr>
        </w:div>
        <w:div w:id="471097830">
          <w:marLeft w:val="0"/>
          <w:marRight w:val="0"/>
          <w:marTop w:val="0"/>
          <w:marBottom w:val="0"/>
          <w:divBdr>
            <w:top w:val="none" w:sz="0" w:space="0" w:color="auto"/>
            <w:left w:val="none" w:sz="0" w:space="0" w:color="auto"/>
            <w:bottom w:val="none" w:sz="0" w:space="0" w:color="auto"/>
            <w:right w:val="none" w:sz="0" w:space="0" w:color="auto"/>
          </w:divBdr>
          <w:divsChild>
            <w:div w:id="1634093703">
              <w:marLeft w:val="0"/>
              <w:marRight w:val="0"/>
              <w:marTop w:val="0"/>
              <w:marBottom w:val="0"/>
              <w:divBdr>
                <w:top w:val="none" w:sz="0" w:space="0" w:color="auto"/>
                <w:left w:val="none" w:sz="0" w:space="0" w:color="auto"/>
                <w:bottom w:val="none" w:sz="0" w:space="0" w:color="auto"/>
                <w:right w:val="none" w:sz="0" w:space="0" w:color="auto"/>
              </w:divBdr>
            </w:div>
            <w:div w:id="1140075992">
              <w:marLeft w:val="0"/>
              <w:marRight w:val="0"/>
              <w:marTop w:val="0"/>
              <w:marBottom w:val="0"/>
              <w:divBdr>
                <w:top w:val="none" w:sz="0" w:space="0" w:color="auto"/>
                <w:left w:val="none" w:sz="0" w:space="0" w:color="auto"/>
                <w:bottom w:val="none" w:sz="0" w:space="0" w:color="auto"/>
                <w:right w:val="none" w:sz="0" w:space="0" w:color="auto"/>
              </w:divBdr>
            </w:div>
            <w:div w:id="1175000645">
              <w:marLeft w:val="0"/>
              <w:marRight w:val="0"/>
              <w:marTop w:val="0"/>
              <w:marBottom w:val="0"/>
              <w:divBdr>
                <w:top w:val="none" w:sz="0" w:space="0" w:color="auto"/>
                <w:left w:val="none" w:sz="0" w:space="0" w:color="auto"/>
                <w:bottom w:val="none" w:sz="0" w:space="0" w:color="auto"/>
                <w:right w:val="none" w:sz="0" w:space="0" w:color="auto"/>
              </w:divBdr>
            </w:div>
            <w:div w:id="1515194061">
              <w:marLeft w:val="0"/>
              <w:marRight w:val="0"/>
              <w:marTop w:val="0"/>
              <w:marBottom w:val="0"/>
              <w:divBdr>
                <w:top w:val="none" w:sz="0" w:space="0" w:color="auto"/>
                <w:left w:val="none" w:sz="0" w:space="0" w:color="auto"/>
                <w:bottom w:val="none" w:sz="0" w:space="0" w:color="auto"/>
                <w:right w:val="none" w:sz="0" w:space="0" w:color="auto"/>
              </w:divBdr>
            </w:div>
            <w:div w:id="34158830">
              <w:marLeft w:val="0"/>
              <w:marRight w:val="0"/>
              <w:marTop w:val="0"/>
              <w:marBottom w:val="0"/>
              <w:divBdr>
                <w:top w:val="none" w:sz="0" w:space="0" w:color="auto"/>
                <w:left w:val="none" w:sz="0" w:space="0" w:color="auto"/>
                <w:bottom w:val="none" w:sz="0" w:space="0" w:color="auto"/>
                <w:right w:val="none" w:sz="0" w:space="0" w:color="auto"/>
              </w:divBdr>
            </w:div>
            <w:div w:id="802424893">
              <w:marLeft w:val="0"/>
              <w:marRight w:val="0"/>
              <w:marTop w:val="0"/>
              <w:marBottom w:val="0"/>
              <w:divBdr>
                <w:top w:val="none" w:sz="0" w:space="0" w:color="auto"/>
                <w:left w:val="none" w:sz="0" w:space="0" w:color="auto"/>
                <w:bottom w:val="none" w:sz="0" w:space="0" w:color="auto"/>
                <w:right w:val="none" w:sz="0" w:space="0" w:color="auto"/>
              </w:divBdr>
              <w:divsChild>
                <w:div w:id="7558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622">
          <w:marLeft w:val="0"/>
          <w:marRight w:val="0"/>
          <w:marTop w:val="0"/>
          <w:marBottom w:val="0"/>
          <w:divBdr>
            <w:top w:val="none" w:sz="0" w:space="0" w:color="auto"/>
            <w:left w:val="none" w:sz="0" w:space="0" w:color="auto"/>
            <w:bottom w:val="none" w:sz="0" w:space="0" w:color="auto"/>
            <w:right w:val="none" w:sz="0" w:space="0" w:color="auto"/>
          </w:divBdr>
        </w:div>
        <w:div w:id="1929315158">
          <w:marLeft w:val="0"/>
          <w:marRight w:val="0"/>
          <w:marTop w:val="0"/>
          <w:marBottom w:val="0"/>
          <w:divBdr>
            <w:top w:val="none" w:sz="0" w:space="0" w:color="auto"/>
            <w:left w:val="none" w:sz="0" w:space="0" w:color="auto"/>
            <w:bottom w:val="none" w:sz="0" w:space="0" w:color="auto"/>
            <w:right w:val="none" w:sz="0" w:space="0" w:color="auto"/>
          </w:divBdr>
        </w:div>
      </w:divsChild>
    </w:div>
    <w:div w:id="115880824">
      <w:bodyDiv w:val="1"/>
      <w:marLeft w:val="0"/>
      <w:marRight w:val="0"/>
      <w:marTop w:val="0"/>
      <w:marBottom w:val="0"/>
      <w:divBdr>
        <w:top w:val="none" w:sz="0" w:space="0" w:color="auto"/>
        <w:left w:val="none" w:sz="0" w:space="0" w:color="auto"/>
        <w:bottom w:val="none" w:sz="0" w:space="0" w:color="auto"/>
        <w:right w:val="none" w:sz="0" w:space="0" w:color="auto"/>
      </w:divBdr>
    </w:div>
    <w:div w:id="219362964">
      <w:bodyDiv w:val="1"/>
      <w:marLeft w:val="0"/>
      <w:marRight w:val="0"/>
      <w:marTop w:val="0"/>
      <w:marBottom w:val="0"/>
      <w:divBdr>
        <w:top w:val="none" w:sz="0" w:space="0" w:color="auto"/>
        <w:left w:val="none" w:sz="0" w:space="0" w:color="auto"/>
        <w:bottom w:val="none" w:sz="0" w:space="0" w:color="auto"/>
        <w:right w:val="none" w:sz="0" w:space="0" w:color="auto"/>
      </w:divBdr>
    </w:div>
    <w:div w:id="265964438">
      <w:bodyDiv w:val="1"/>
      <w:marLeft w:val="0"/>
      <w:marRight w:val="0"/>
      <w:marTop w:val="0"/>
      <w:marBottom w:val="0"/>
      <w:divBdr>
        <w:top w:val="none" w:sz="0" w:space="0" w:color="auto"/>
        <w:left w:val="none" w:sz="0" w:space="0" w:color="auto"/>
        <w:bottom w:val="none" w:sz="0" w:space="0" w:color="auto"/>
        <w:right w:val="none" w:sz="0" w:space="0" w:color="auto"/>
      </w:divBdr>
      <w:divsChild>
        <w:div w:id="1775512893">
          <w:marLeft w:val="0"/>
          <w:marRight w:val="0"/>
          <w:marTop w:val="0"/>
          <w:marBottom w:val="0"/>
          <w:divBdr>
            <w:top w:val="none" w:sz="0" w:space="0" w:color="auto"/>
            <w:left w:val="none" w:sz="0" w:space="0" w:color="auto"/>
            <w:bottom w:val="none" w:sz="0" w:space="0" w:color="auto"/>
            <w:right w:val="none" w:sz="0" w:space="0" w:color="auto"/>
          </w:divBdr>
          <w:divsChild>
            <w:div w:id="19603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2653">
      <w:bodyDiv w:val="1"/>
      <w:marLeft w:val="0"/>
      <w:marRight w:val="0"/>
      <w:marTop w:val="0"/>
      <w:marBottom w:val="0"/>
      <w:divBdr>
        <w:top w:val="none" w:sz="0" w:space="0" w:color="auto"/>
        <w:left w:val="none" w:sz="0" w:space="0" w:color="auto"/>
        <w:bottom w:val="none" w:sz="0" w:space="0" w:color="auto"/>
        <w:right w:val="none" w:sz="0" w:space="0" w:color="auto"/>
      </w:divBdr>
    </w:div>
    <w:div w:id="736900547">
      <w:bodyDiv w:val="1"/>
      <w:marLeft w:val="0"/>
      <w:marRight w:val="0"/>
      <w:marTop w:val="0"/>
      <w:marBottom w:val="0"/>
      <w:divBdr>
        <w:top w:val="none" w:sz="0" w:space="0" w:color="auto"/>
        <w:left w:val="none" w:sz="0" w:space="0" w:color="auto"/>
        <w:bottom w:val="none" w:sz="0" w:space="0" w:color="auto"/>
        <w:right w:val="none" w:sz="0" w:space="0" w:color="auto"/>
      </w:divBdr>
      <w:divsChild>
        <w:div w:id="318775573">
          <w:marLeft w:val="0"/>
          <w:marRight w:val="0"/>
          <w:marTop w:val="0"/>
          <w:marBottom w:val="48"/>
          <w:divBdr>
            <w:top w:val="none" w:sz="0" w:space="0" w:color="auto"/>
            <w:left w:val="none" w:sz="0" w:space="0" w:color="auto"/>
            <w:bottom w:val="none" w:sz="0" w:space="0" w:color="auto"/>
            <w:right w:val="none" w:sz="0" w:space="0" w:color="auto"/>
          </w:divBdr>
        </w:div>
        <w:div w:id="1072510250">
          <w:marLeft w:val="0"/>
          <w:marRight w:val="0"/>
          <w:marTop w:val="0"/>
          <w:marBottom w:val="48"/>
          <w:divBdr>
            <w:top w:val="none" w:sz="0" w:space="0" w:color="auto"/>
            <w:left w:val="none" w:sz="0" w:space="0" w:color="auto"/>
            <w:bottom w:val="none" w:sz="0" w:space="0" w:color="auto"/>
            <w:right w:val="none" w:sz="0" w:space="0" w:color="auto"/>
          </w:divBdr>
        </w:div>
      </w:divsChild>
    </w:div>
    <w:div w:id="855314519">
      <w:bodyDiv w:val="1"/>
      <w:marLeft w:val="0"/>
      <w:marRight w:val="0"/>
      <w:marTop w:val="0"/>
      <w:marBottom w:val="0"/>
      <w:divBdr>
        <w:top w:val="none" w:sz="0" w:space="0" w:color="auto"/>
        <w:left w:val="none" w:sz="0" w:space="0" w:color="auto"/>
        <w:bottom w:val="none" w:sz="0" w:space="0" w:color="auto"/>
        <w:right w:val="none" w:sz="0" w:space="0" w:color="auto"/>
      </w:divBdr>
    </w:div>
    <w:div w:id="891968773">
      <w:bodyDiv w:val="1"/>
      <w:marLeft w:val="0"/>
      <w:marRight w:val="0"/>
      <w:marTop w:val="0"/>
      <w:marBottom w:val="0"/>
      <w:divBdr>
        <w:top w:val="none" w:sz="0" w:space="0" w:color="auto"/>
        <w:left w:val="none" w:sz="0" w:space="0" w:color="auto"/>
        <w:bottom w:val="none" w:sz="0" w:space="0" w:color="auto"/>
        <w:right w:val="none" w:sz="0" w:space="0" w:color="auto"/>
      </w:divBdr>
      <w:divsChild>
        <w:div w:id="629285116">
          <w:marLeft w:val="0"/>
          <w:marRight w:val="0"/>
          <w:marTop w:val="0"/>
          <w:marBottom w:val="0"/>
          <w:divBdr>
            <w:top w:val="none" w:sz="0" w:space="0" w:color="auto"/>
            <w:left w:val="none" w:sz="0" w:space="0" w:color="auto"/>
            <w:bottom w:val="none" w:sz="0" w:space="0" w:color="auto"/>
            <w:right w:val="none" w:sz="0" w:space="0" w:color="auto"/>
          </w:divBdr>
        </w:div>
        <w:div w:id="49886336">
          <w:marLeft w:val="0"/>
          <w:marRight w:val="0"/>
          <w:marTop w:val="0"/>
          <w:marBottom w:val="0"/>
          <w:divBdr>
            <w:top w:val="none" w:sz="0" w:space="0" w:color="auto"/>
            <w:left w:val="none" w:sz="0" w:space="0" w:color="auto"/>
            <w:bottom w:val="none" w:sz="0" w:space="0" w:color="auto"/>
            <w:right w:val="none" w:sz="0" w:space="0" w:color="auto"/>
          </w:divBdr>
        </w:div>
      </w:divsChild>
    </w:div>
    <w:div w:id="998340992">
      <w:bodyDiv w:val="1"/>
      <w:marLeft w:val="0"/>
      <w:marRight w:val="0"/>
      <w:marTop w:val="0"/>
      <w:marBottom w:val="0"/>
      <w:divBdr>
        <w:top w:val="none" w:sz="0" w:space="0" w:color="auto"/>
        <w:left w:val="none" w:sz="0" w:space="0" w:color="auto"/>
        <w:bottom w:val="none" w:sz="0" w:space="0" w:color="auto"/>
        <w:right w:val="none" w:sz="0" w:space="0" w:color="auto"/>
      </w:divBdr>
    </w:div>
    <w:div w:id="1060641332">
      <w:bodyDiv w:val="1"/>
      <w:marLeft w:val="0"/>
      <w:marRight w:val="0"/>
      <w:marTop w:val="0"/>
      <w:marBottom w:val="0"/>
      <w:divBdr>
        <w:top w:val="none" w:sz="0" w:space="0" w:color="auto"/>
        <w:left w:val="none" w:sz="0" w:space="0" w:color="auto"/>
        <w:bottom w:val="none" w:sz="0" w:space="0" w:color="auto"/>
        <w:right w:val="none" w:sz="0" w:space="0" w:color="auto"/>
      </w:divBdr>
    </w:div>
    <w:div w:id="1129543727">
      <w:bodyDiv w:val="1"/>
      <w:marLeft w:val="0"/>
      <w:marRight w:val="0"/>
      <w:marTop w:val="0"/>
      <w:marBottom w:val="0"/>
      <w:divBdr>
        <w:top w:val="none" w:sz="0" w:space="0" w:color="auto"/>
        <w:left w:val="none" w:sz="0" w:space="0" w:color="auto"/>
        <w:bottom w:val="none" w:sz="0" w:space="0" w:color="auto"/>
        <w:right w:val="none" w:sz="0" w:space="0" w:color="auto"/>
      </w:divBdr>
    </w:div>
    <w:div w:id="1254314070">
      <w:bodyDiv w:val="1"/>
      <w:marLeft w:val="0"/>
      <w:marRight w:val="0"/>
      <w:marTop w:val="0"/>
      <w:marBottom w:val="0"/>
      <w:divBdr>
        <w:top w:val="none" w:sz="0" w:space="0" w:color="auto"/>
        <w:left w:val="none" w:sz="0" w:space="0" w:color="auto"/>
        <w:bottom w:val="none" w:sz="0" w:space="0" w:color="auto"/>
        <w:right w:val="none" w:sz="0" w:space="0" w:color="auto"/>
      </w:divBdr>
    </w:div>
    <w:div w:id="1315640496">
      <w:bodyDiv w:val="1"/>
      <w:marLeft w:val="0"/>
      <w:marRight w:val="0"/>
      <w:marTop w:val="0"/>
      <w:marBottom w:val="0"/>
      <w:divBdr>
        <w:top w:val="none" w:sz="0" w:space="0" w:color="auto"/>
        <w:left w:val="none" w:sz="0" w:space="0" w:color="auto"/>
        <w:bottom w:val="none" w:sz="0" w:space="0" w:color="auto"/>
        <w:right w:val="none" w:sz="0" w:space="0" w:color="auto"/>
      </w:divBdr>
    </w:div>
    <w:div w:id="1397434200">
      <w:bodyDiv w:val="1"/>
      <w:marLeft w:val="0"/>
      <w:marRight w:val="0"/>
      <w:marTop w:val="0"/>
      <w:marBottom w:val="0"/>
      <w:divBdr>
        <w:top w:val="none" w:sz="0" w:space="0" w:color="auto"/>
        <w:left w:val="none" w:sz="0" w:space="0" w:color="auto"/>
        <w:bottom w:val="none" w:sz="0" w:space="0" w:color="auto"/>
        <w:right w:val="none" w:sz="0" w:space="0" w:color="auto"/>
      </w:divBdr>
    </w:div>
    <w:div w:id="1688602793">
      <w:bodyDiv w:val="1"/>
      <w:marLeft w:val="0"/>
      <w:marRight w:val="0"/>
      <w:marTop w:val="0"/>
      <w:marBottom w:val="0"/>
      <w:divBdr>
        <w:top w:val="none" w:sz="0" w:space="0" w:color="auto"/>
        <w:left w:val="none" w:sz="0" w:space="0" w:color="auto"/>
        <w:bottom w:val="none" w:sz="0" w:space="0" w:color="auto"/>
        <w:right w:val="none" w:sz="0" w:space="0" w:color="auto"/>
      </w:divBdr>
      <w:divsChild>
        <w:div w:id="136380859">
          <w:marLeft w:val="0"/>
          <w:marRight w:val="0"/>
          <w:marTop w:val="0"/>
          <w:marBottom w:val="0"/>
          <w:divBdr>
            <w:top w:val="none" w:sz="0" w:space="0" w:color="auto"/>
            <w:left w:val="none" w:sz="0" w:space="0" w:color="auto"/>
            <w:bottom w:val="none" w:sz="0" w:space="0" w:color="auto"/>
            <w:right w:val="none" w:sz="0" w:space="0" w:color="auto"/>
          </w:divBdr>
          <w:divsChild>
            <w:div w:id="40857867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27245508">
      <w:bodyDiv w:val="1"/>
      <w:marLeft w:val="0"/>
      <w:marRight w:val="0"/>
      <w:marTop w:val="0"/>
      <w:marBottom w:val="0"/>
      <w:divBdr>
        <w:top w:val="none" w:sz="0" w:space="0" w:color="auto"/>
        <w:left w:val="none" w:sz="0" w:space="0" w:color="auto"/>
        <w:bottom w:val="none" w:sz="0" w:space="0" w:color="auto"/>
        <w:right w:val="none" w:sz="0" w:space="0" w:color="auto"/>
      </w:divBdr>
    </w:div>
    <w:div w:id="2071421407">
      <w:bodyDiv w:val="1"/>
      <w:marLeft w:val="0"/>
      <w:marRight w:val="0"/>
      <w:marTop w:val="0"/>
      <w:marBottom w:val="0"/>
      <w:divBdr>
        <w:top w:val="none" w:sz="0" w:space="0" w:color="auto"/>
        <w:left w:val="none" w:sz="0" w:space="0" w:color="auto"/>
        <w:bottom w:val="none" w:sz="0" w:space="0" w:color="auto"/>
        <w:right w:val="none" w:sz="0" w:space="0" w:color="auto"/>
      </w:divBdr>
      <w:divsChild>
        <w:div w:id="1350336128">
          <w:marLeft w:val="0"/>
          <w:marRight w:val="0"/>
          <w:marTop w:val="0"/>
          <w:marBottom w:val="0"/>
          <w:divBdr>
            <w:top w:val="none" w:sz="0" w:space="0" w:color="auto"/>
            <w:left w:val="none" w:sz="0" w:space="0" w:color="auto"/>
            <w:bottom w:val="none" w:sz="0" w:space="0" w:color="auto"/>
            <w:right w:val="none" w:sz="0" w:space="0" w:color="auto"/>
          </w:divBdr>
        </w:div>
        <w:div w:id="89497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erresearch.com" TargetMode="External"/><Relationship Id="rId13" Type="http://schemas.openxmlformats.org/officeDocument/2006/relationships/hyperlink" Target="http://abcnews.com/pollingun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bcnews.go.com/US/PollVault/abc-news-polling-methodology-standards/story?id=14537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ulie.townsend@abc.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ngerresearch.com/" TargetMode="External"/><Relationship Id="rId5" Type="http://schemas.openxmlformats.org/officeDocument/2006/relationships/footnotes" Target="footnotes.xml"/><Relationship Id="rId15" Type="http://schemas.openxmlformats.org/officeDocument/2006/relationships/hyperlink" Target="mailto:heather.m.riley@abc.com" TargetMode="External"/><Relationship Id="rId10" Type="http://schemas.openxmlformats.org/officeDocument/2006/relationships/hyperlink" Target="http://abcnews.go.com/PollingUnit/story?id=5984818&amp;page=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epurl.com/bcZs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glanger@langerresearch.com</dc:creator>
  <cp:lastModifiedBy>Allison De Jong</cp:lastModifiedBy>
  <cp:revision>4</cp:revision>
  <cp:lastPrinted>2019-04-27T00:48:00Z</cp:lastPrinted>
  <dcterms:created xsi:type="dcterms:W3CDTF">2019-04-27T11:19:00Z</dcterms:created>
  <dcterms:modified xsi:type="dcterms:W3CDTF">2019-04-27T14:58:00Z</dcterms:modified>
</cp:coreProperties>
</file>