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A1" w:rsidRPr="008A4758" w:rsidRDefault="005A3936" w:rsidP="00F81F0F">
      <w:pPr>
        <w:jc w:val="center"/>
        <w:rPr>
          <w:rFonts w:ascii="Times New Roman" w:hAnsi="Times New Roman"/>
        </w:rPr>
      </w:pPr>
      <w:bookmarkStart w:id="0" w:name="_GoBack"/>
      <w:bookmarkEnd w:id="0"/>
      <w:r w:rsidRPr="008A4758">
        <w:rPr>
          <w:noProof/>
        </w:rPr>
        <w:drawing>
          <wp:inline distT="0" distB="0" distL="0" distR="0">
            <wp:extent cx="3476625" cy="904875"/>
            <wp:effectExtent l="0" t="0" r="9525" b="9525"/>
            <wp:docPr id="1" name="Picture 1"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6625" cy="904875"/>
                    </a:xfrm>
                    <a:prstGeom prst="rect">
                      <a:avLst/>
                    </a:prstGeom>
                    <a:noFill/>
                    <a:ln>
                      <a:noFill/>
                    </a:ln>
                  </pic:spPr>
                </pic:pic>
              </a:graphicData>
            </a:graphic>
          </wp:inline>
        </w:drawing>
      </w:r>
    </w:p>
    <w:p w:rsidR="001435B7" w:rsidRPr="008A4758" w:rsidRDefault="001435B7" w:rsidP="001435B7">
      <w:pPr>
        <w:jc w:val="center"/>
        <w:rPr>
          <w:rFonts w:ascii="Times New Roman" w:hAnsi="Times New Roman"/>
          <w:b/>
          <w:sz w:val="28"/>
          <w:szCs w:val="28"/>
        </w:rPr>
      </w:pPr>
      <w:r w:rsidRPr="008A4758">
        <w:rPr>
          <w:rFonts w:ascii="Times New Roman" w:hAnsi="Times New Roman"/>
          <w:b/>
          <w:sz w:val="28"/>
          <w:szCs w:val="28"/>
        </w:rPr>
        <w:t>Bloomberg ® Consumer Comfort Index ™ Weekly Analysis</w:t>
      </w:r>
    </w:p>
    <w:p w:rsidR="001435B7" w:rsidRPr="008A4758" w:rsidRDefault="001435B7" w:rsidP="001435B7">
      <w:pPr>
        <w:jc w:val="center"/>
        <w:rPr>
          <w:rFonts w:ascii="Times New Roman" w:hAnsi="Times New Roman"/>
          <w:sz w:val="28"/>
          <w:szCs w:val="28"/>
        </w:rPr>
      </w:pPr>
    </w:p>
    <w:p w:rsidR="001435B7" w:rsidRPr="008A4758" w:rsidRDefault="001435B7" w:rsidP="001435B7">
      <w:pPr>
        <w:jc w:val="center"/>
        <w:rPr>
          <w:rFonts w:ascii="Times New Roman" w:hAnsi="Times New Roman"/>
          <w:b/>
          <w:sz w:val="28"/>
          <w:szCs w:val="28"/>
          <w:u w:val="single"/>
        </w:rPr>
      </w:pPr>
      <w:r w:rsidRPr="008A4758">
        <w:rPr>
          <w:rFonts w:ascii="Times New Roman" w:hAnsi="Times New Roman"/>
          <w:b/>
          <w:sz w:val="28"/>
          <w:szCs w:val="28"/>
          <w:u w:val="single"/>
        </w:rPr>
        <w:t xml:space="preserve">Embargoed for Release after 9:45 a.m. Thursday, </w:t>
      </w:r>
      <w:r w:rsidR="00EB6FC0">
        <w:rPr>
          <w:rFonts w:ascii="Times New Roman" w:hAnsi="Times New Roman"/>
          <w:b/>
          <w:sz w:val="28"/>
          <w:szCs w:val="28"/>
          <w:u w:val="single"/>
        </w:rPr>
        <w:t>August 7</w:t>
      </w:r>
      <w:r w:rsidR="00B75494" w:rsidRPr="008A4758">
        <w:rPr>
          <w:rFonts w:ascii="Times New Roman" w:hAnsi="Times New Roman"/>
          <w:b/>
          <w:sz w:val="28"/>
          <w:szCs w:val="28"/>
          <w:u w:val="single"/>
        </w:rPr>
        <w:t>,</w:t>
      </w:r>
      <w:r w:rsidRPr="008A4758">
        <w:rPr>
          <w:rFonts w:ascii="Times New Roman" w:hAnsi="Times New Roman"/>
          <w:b/>
          <w:sz w:val="28"/>
          <w:szCs w:val="28"/>
          <w:u w:val="single"/>
        </w:rPr>
        <w:t xml:space="preserve"> 2014</w:t>
      </w:r>
    </w:p>
    <w:p w:rsidR="001435B7" w:rsidRPr="008A4758" w:rsidRDefault="001435B7" w:rsidP="001435B7">
      <w:pPr>
        <w:jc w:val="center"/>
        <w:rPr>
          <w:rFonts w:ascii="Times New Roman" w:hAnsi="Times New Roman"/>
          <w:b/>
          <w:sz w:val="28"/>
          <w:szCs w:val="28"/>
        </w:rPr>
      </w:pPr>
    </w:p>
    <w:p w:rsidR="001435B7" w:rsidRPr="008A4758" w:rsidRDefault="001435B7" w:rsidP="001435B7">
      <w:pPr>
        <w:jc w:val="center"/>
        <w:rPr>
          <w:rFonts w:ascii="Times New Roman" w:hAnsi="Times New Roman"/>
          <w:b/>
          <w:sz w:val="28"/>
          <w:szCs w:val="28"/>
        </w:rPr>
      </w:pPr>
      <w:r w:rsidRPr="008A4758">
        <w:rPr>
          <w:rFonts w:ascii="Times New Roman" w:hAnsi="Times New Roman"/>
          <w:b/>
          <w:sz w:val="28"/>
          <w:szCs w:val="28"/>
        </w:rPr>
        <w:t xml:space="preserve">Contact: Langer Research Associates, 212 456-2621 </w:t>
      </w:r>
    </w:p>
    <w:p w:rsidR="001435B7" w:rsidRPr="008A4758" w:rsidRDefault="001435B7" w:rsidP="001435B7">
      <w:pPr>
        <w:jc w:val="center"/>
        <w:rPr>
          <w:rFonts w:ascii="Times New Roman" w:hAnsi="Times New Roman"/>
          <w:b/>
          <w:sz w:val="28"/>
          <w:szCs w:val="28"/>
        </w:rPr>
      </w:pPr>
      <w:r w:rsidRPr="008A4758">
        <w:rPr>
          <w:rFonts w:ascii="Times New Roman" w:hAnsi="Times New Roman"/>
          <w:b/>
          <w:sz w:val="28"/>
          <w:szCs w:val="28"/>
        </w:rPr>
        <w:t>info@langerresearch.com</w:t>
      </w:r>
    </w:p>
    <w:p w:rsidR="0068790D" w:rsidRPr="008A4758" w:rsidRDefault="0068790D" w:rsidP="0068790D">
      <w:pPr>
        <w:rPr>
          <w:rFonts w:ascii="Times New Roman" w:hAnsi="Times New Roman"/>
        </w:rPr>
      </w:pPr>
    </w:p>
    <w:p w:rsidR="00EB6FC0" w:rsidRDefault="00C07B67" w:rsidP="000A3CA3">
      <w:pPr>
        <w:rPr>
          <w:rFonts w:ascii="Times New Roman" w:hAnsi="Times New Roman"/>
        </w:rPr>
      </w:pPr>
      <w:r>
        <w:rPr>
          <w:rFonts w:ascii="Times New Roman" w:hAnsi="Times New Roman"/>
        </w:rPr>
        <w:t>Americans’ ratings of the national economy and their personal finances</w:t>
      </w:r>
      <w:r w:rsidR="00411F62">
        <w:rPr>
          <w:rFonts w:ascii="Times New Roman" w:hAnsi="Times New Roman"/>
        </w:rPr>
        <w:t xml:space="preserve"> reached their lowest in two months this week, w</w:t>
      </w:r>
      <w:r>
        <w:rPr>
          <w:rFonts w:ascii="Times New Roman" w:hAnsi="Times New Roman"/>
        </w:rPr>
        <w:t xml:space="preserve">hile the overall index </w:t>
      </w:r>
      <w:r w:rsidR="00F85486">
        <w:rPr>
          <w:rFonts w:ascii="Times New Roman" w:hAnsi="Times New Roman"/>
        </w:rPr>
        <w:t xml:space="preserve">has </w:t>
      </w:r>
      <w:r>
        <w:rPr>
          <w:rFonts w:ascii="Times New Roman" w:hAnsi="Times New Roman"/>
        </w:rPr>
        <w:t>stalled</w:t>
      </w:r>
      <w:r w:rsidR="00411F62">
        <w:rPr>
          <w:rFonts w:ascii="Times New Roman" w:hAnsi="Times New Roman"/>
        </w:rPr>
        <w:t>, numerically at its lowest since early June.</w:t>
      </w:r>
    </w:p>
    <w:p w:rsidR="00411F62" w:rsidRDefault="00411F62" w:rsidP="000A3CA3">
      <w:pPr>
        <w:rPr>
          <w:rFonts w:ascii="Times New Roman" w:hAnsi="Times New Roman"/>
        </w:rPr>
      </w:pPr>
    </w:p>
    <w:p w:rsidR="00411F62" w:rsidRDefault="00411F62" w:rsidP="000A3CA3">
      <w:pPr>
        <w:rPr>
          <w:rFonts w:ascii="Times New Roman" w:hAnsi="Times New Roman"/>
        </w:rPr>
      </w:pPr>
      <w:r>
        <w:rPr>
          <w:rFonts w:ascii="Times New Roman" w:hAnsi="Times New Roman"/>
        </w:rPr>
        <w:t>The Bloomberg Consumer Comfort index</w:t>
      </w:r>
      <w:r w:rsidR="00C07B67">
        <w:rPr>
          <w:rFonts w:ascii="Times New Roman" w:hAnsi="Times New Roman"/>
        </w:rPr>
        <w:t xml:space="preserve"> </w:t>
      </w:r>
      <w:r w:rsidR="00637299">
        <w:rPr>
          <w:rFonts w:ascii="Times New Roman" w:hAnsi="Times New Roman"/>
        </w:rPr>
        <w:t>was essentially unchanged</w:t>
      </w:r>
      <w:r w:rsidR="00C07B67">
        <w:rPr>
          <w:rFonts w:ascii="Times New Roman" w:hAnsi="Times New Roman"/>
        </w:rPr>
        <w:t xml:space="preserve"> at 36.2 on its scale from 0 to 100, down from 37.6 two weeks ago, </w:t>
      </w:r>
      <w:r w:rsidR="004C771D">
        <w:rPr>
          <w:rFonts w:ascii="Times New Roman" w:hAnsi="Times New Roman"/>
        </w:rPr>
        <w:t>albeit</w:t>
      </w:r>
      <w:r w:rsidR="00C07B67">
        <w:rPr>
          <w:rFonts w:ascii="Times New Roman" w:hAnsi="Times New Roman"/>
        </w:rPr>
        <w:t xml:space="preserve"> still above its average for the year, 35.6, and on the upper end of its range in 2014, 33.3 to 37.9.</w:t>
      </w:r>
    </w:p>
    <w:p w:rsidR="00C07B67" w:rsidRDefault="00C07B67" w:rsidP="000A3CA3">
      <w:pPr>
        <w:rPr>
          <w:rFonts w:ascii="Times New Roman" w:hAnsi="Times New Roman"/>
        </w:rPr>
      </w:pPr>
    </w:p>
    <w:p w:rsidR="00F65935" w:rsidRDefault="000A3CA3" w:rsidP="00EB6FC0">
      <w:pPr>
        <w:rPr>
          <w:rFonts w:ascii="Times New Roman" w:hAnsi="Times New Roman"/>
        </w:rPr>
      </w:pPr>
      <w:r w:rsidRPr="00431EAF">
        <w:rPr>
          <w:rFonts w:ascii="Times New Roman" w:hAnsi="Times New Roman"/>
        </w:rPr>
        <w:t xml:space="preserve">The </w:t>
      </w:r>
      <w:r>
        <w:rPr>
          <w:rFonts w:ascii="Times New Roman" w:hAnsi="Times New Roman"/>
        </w:rPr>
        <w:t xml:space="preserve">weekly </w:t>
      </w:r>
      <w:r w:rsidRPr="00431EAF">
        <w:rPr>
          <w:rFonts w:ascii="Times New Roman" w:hAnsi="Times New Roman"/>
        </w:rPr>
        <w:t xml:space="preserve">CCI, produced by </w:t>
      </w:r>
      <w:hyperlink r:id="rId6" w:history="1">
        <w:r w:rsidRPr="005C235E">
          <w:rPr>
            <w:rStyle w:val="Hyperlink"/>
            <w:rFonts w:ascii="Times New Roman" w:hAnsi="Times New Roman"/>
          </w:rPr>
          <w:t>Langer Research Associates</w:t>
        </w:r>
      </w:hyperlink>
      <w:r w:rsidRPr="00431EAF">
        <w:rPr>
          <w:rFonts w:ascii="Times New Roman" w:hAnsi="Times New Roman"/>
        </w:rPr>
        <w:t xml:space="preserve">, is based on </w:t>
      </w:r>
      <w:r>
        <w:rPr>
          <w:rFonts w:ascii="Times New Roman" w:hAnsi="Times New Roman"/>
        </w:rPr>
        <w:t xml:space="preserve">Americans’ </w:t>
      </w:r>
      <w:r w:rsidRPr="00431EAF">
        <w:rPr>
          <w:rFonts w:ascii="Times New Roman" w:hAnsi="Times New Roman"/>
        </w:rPr>
        <w:t xml:space="preserve">ratings of the </w:t>
      </w:r>
      <w:r w:rsidRPr="0088508F">
        <w:rPr>
          <w:rFonts w:ascii="Times New Roman" w:hAnsi="Times New Roman"/>
        </w:rPr>
        <w:t xml:space="preserve">national economy, their personal finances and the buying climate. </w:t>
      </w:r>
      <w:r w:rsidR="00C07B67">
        <w:rPr>
          <w:rFonts w:ascii="Times New Roman" w:hAnsi="Times New Roman"/>
        </w:rPr>
        <w:t xml:space="preserve">The national economy </w:t>
      </w:r>
      <w:proofErr w:type="spellStart"/>
      <w:r w:rsidR="00C07B67">
        <w:rPr>
          <w:rFonts w:ascii="Times New Roman" w:hAnsi="Times New Roman"/>
        </w:rPr>
        <w:t>subindex</w:t>
      </w:r>
      <w:proofErr w:type="spellEnd"/>
      <w:r w:rsidR="00C07B67">
        <w:rPr>
          <w:rFonts w:ascii="Times New Roman" w:hAnsi="Times New Roman"/>
        </w:rPr>
        <w:t xml:space="preserve">, at 25.8, is </w:t>
      </w:r>
      <w:r w:rsidR="00F65935">
        <w:rPr>
          <w:rFonts w:ascii="Times New Roman" w:hAnsi="Times New Roman"/>
        </w:rPr>
        <w:t>at its lowest since early June and</w:t>
      </w:r>
      <w:r w:rsidR="00637299">
        <w:rPr>
          <w:rFonts w:ascii="Times New Roman" w:hAnsi="Times New Roman"/>
        </w:rPr>
        <w:t>, as usual,</w:t>
      </w:r>
      <w:r w:rsidR="005753F1">
        <w:rPr>
          <w:rFonts w:ascii="Times New Roman" w:hAnsi="Times New Roman"/>
        </w:rPr>
        <w:t xml:space="preserve"> the lowest of the three </w:t>
      </w:r>
      <w:proofErr w:type="spellStart"/>
      <w:r w:rsidR="005753F1">
        <w:rPr>
          <w:rFonts w:ascii="Times New Roman" w:hAnsi="Times New Roman"/>
        </w:rPr>
        <w:t>subind</w:t>
      </w:r>
      <w:r w:rsidR="00F65935">
        <w:rPr>
          <w:rFonts w:ascii="Times New Roman" w:hAnsi="Times New Roman"/>
        </w:rPr>
        <w:t>i</w:t>
      </w:r>
      <w:r w:rsidR="005753F1">
        <w:rPr>
          <w:rFonts w:ascii="Times New Roman" w:hAnsi="Times New Roman"/>
        </w:rPr>
        <w:t>c</w:t>
      </w:r>
      <w:r w:rsidR="00F65935">
        <w:rPr>
          <w:rFonts w:ascii="Times New Roman" w:hAnsi="Times New Roman"/>
        </w:rPr>
        <w:t>es</w:t>
      </w:r>
      <w:proofErr w:type="spellEnd"/>
      <w:r w:rsidR="00F65935">
        <w:rPr>
          <w:rFonts w:ascii="Times New Roman" w:hAnsi="Times New Roman"/>
        </w:rPr>
        <w:t>. It remains well off its average since 1985, 34.1.</w:t>
      </w:r>
    </w:p>
    <w:p w:rsidR="00F65935" w:rsidRDefault="00F65935" w:rsidP="00EB6FC0">
      <w:pPr>
        <w:rPr>
          <w:rFonts w:ascii="Times New Roman" w:hAnsi="Times New Roman"/>
        </w:rPr>
      </w:pPr>
    </w:p>
    <w:p w:rsidR="00F65935" w:rsidRDefault="00637299" w:rsidP="00F65935">
      <w:pPr>
        <w:rPr>
          <w:rFonts w:ascii="Times New Roman" w:hAnsi="Times New Roman"/>
        </w:rPr>
      </w:pPr>
      <w:r>
        <w:rPr>
          <w:rFonts w:ascii="Times New Roman" w:hAnsi="Times New Roman"/>
        </w:rPr>
        <w:t xml:space="preserve">The personal finances </w:t>
      </w:r>
      <w:proofErr w:type="spellStart"/>
      <w:r>
        <w:rPr>
          <w:rFonts w:ascii="Times New Roman" w:hAnsi="Times New Roman"/>
        </w:rPr>
        <w:t>subindex</w:t>
      </w:r>
      <w:proofErr w:type="spellEnd"/>
      <w:r w:rsidR="00F65935">
        <w:rPr>
          <w:rFonts w:ascii="Times New Roman" w:hAnsi="Times New Roman"/>
        </w:rPr>
        <w:t>, at 50.1, hit</w:t>
      </w:r>
      <w:r w:rsidR="004C771D">
        <w:rPr>
          <w:rFonts w:ascii="Times New Roman" w:hAnsi="Times New Roman"/>
        </w:rPr>
        <w:t xml:space="preserve"> their</w:t>
      </w:r>
      <w:r w:rsidR="00F65935">
        <w:rPr>
          <w:rFonts w:ascii="Times New Roman" w:hAnsi="Times New Roman"/>
        </w:rPr>
        <w:t xml:space="preserve"> lowest since late May and </w:t>
      </w:r>
      <w:r w:rsidR="004C771D">
        <w:rPr>
          <w:rFonts w:ascii="Times New Roman" w:hAnsi="Times New Roman"/>
        </w:rPr>
        <w:t>their</w:t>
      </w:r>
      <w:r w:rsidR="00F65935">
        <w:rPr>
          <w:rFonts w:ascii="Times New Roman" w:hAnsi="Times New Roman"/>
        </w:rPr>
        <w:t xml:space="preserve"> second lowest </w:t>
      </w:r>
      <w:r w:rsidR="005753F1">
        <w:rPr>
          <w:rFonts w:ascii="Times New Roman" w:hAnsi="Times New Roman"/>
        </w:rPr>
        <w:t>in four months</w:t>
      </w:r>
      <w:r w:rsidR="00F65935">
        <w:rPr>
          <w:rFonts w:ascii="Times New Roman" w:hAnsi="Times New Roman"/>
        </w:rPr>
        <w:t xml:space="preserve">. </w:t>
      </w:r>
      <w:r>
        <w:rPr>
          <w:rFonts w:ascii="Times New Roman" w:hAnsi="Times New Roman"/>
        </w:rPr>
        <w:t>Views on personal finances remain</w:t>
      </w:r>
      <w:r w:rsidR="00F65935">
        <w:rPr>
          <w:rFonts w:ascii="Times New Roman" w:hAnsi="Times New Roman"/>
        </w:rPr>
        <w:t xml:space="preserve"> above its midpoint,</w:t>
      </w:r>
      <w:r w:rsidR="005753F1">
        <w:rPr>
          <w:rFonts w:ascii="Times New Roman" w:hAnsi="Times New Roman"/>
        </w:rPr>
        <w:t xml:space="preserve"> though barely so, and it’s</w:t>
      </w:r>
      <w:r w:rsidR="00F65935">
        <w:rPr>
          <w:rFonts w:ascii="Times New Roman" w:hAnsi="Times New Roman"/>
        </w:rPr>
        <w:t xml:space="preserve"> </w:t>
      </w:r>
      <w:r>
        <w:rPr>
          <w:rFonts w:ascii="Times New Roman" w:hAnsi="Times New Roman"/>
        </w:rPr>
        <w:t>off</w:t>
      </w:r>
      <w:r w:rsidR="00F65935">
        <w:rPr>
          <w:rFonts w:ascii="Times New Roman" w:hAnsi="Times New Roman"/>
        </w:rPr>
        <w:t xml:space="preserve"> its 2014 and long-term averages by 1.2 and </w:t>
      </w:r>
      <w:r w:rsidR="00333EB8">
        <w:rPr>
          <w:rFonts w:ascii="Times New Roman" w:hAnsi="Times New Roman"/>
        </w:rPr>
        <w:t>5.1 points, respectively.</w:t>
      </w:r>
    </w:p>
    <w:p w:rsidR="00F85486" w:rsidRDefault="00F85486" w:rsidP="00EB6FC0">
      <w:pPr>
        <w:rPr>
          <w:rFonts w:ascii="Times New Roman" w:hAnsi="Times New Roman"/>
        </w:rPr>
      </w:pPr>
    </w:p>
    <w:p w:rsidR="00F85486" w:rsidRDefault="001525FA" w:rsidP="00EB6FC0">
      <w:pPr>
        <w:rPr>
          <w:rFonts w:ascii="Times New Roman" w:hAnsi="Times New Roman"/>
        </w:rPr>
      </w:pPr>
      <w:r>
        <w:rPr>
          <w:rFonts w:ascii="Times New Roman" w:hAnsi="Times New Roman"/>
        </w:rPr>
        <w:t xml:space="preserve">Americans’ </w:t>
      </w:r>
      <w:proofErr w:type="gramStart"/>
      <w:r>
        <w:rPr>
          <w:rFonts w:ascii="Times New Roman" w:hAnsi="Times New Roman"/>
        </w:rPr>
        <w:t>views o</w:t>
      </w:r>
      <w:r w:rsidR="00333EB8">
        <w:rPr>
          <w:rFonts w:ascii="Times New Roman" w:hAnsi="Times New Roman"/>
        </w:rPr>
        <w:t>n</w:t>
      </w:r>
      <w:r>
        <w:rPr>
          <w:rFonts w:ascii="Times New Roman" w:hAnsi="Times New Roman"/>
        </w:rPr>
        <w:t xml:space="preserve"> the buying climate</w:t>
      </w:r>
      <w:r w:rsidR="00F85486">
        <w:rPr>
          <w:rFonts w:ascii="Times New Roman" w:hAnsi="Times New Roman"/>
        </w:rPr>
        <w:t xml:space="preserve">, </w:t>
      </w:r>
      <w:r>
        <w:rPr>
          <w:rFonts w:ascii="Times New Roman" w:hAnsi="Times New Roman"/>
        </w:rPr>
        <w:t>at 32.6 this week, is</w:t>
      </w:r>
      <w:proofErr w:type="gramEnd"/>
      <w:r>
        <w:rPr>
          <w:rFonts w:ascii="Times New Roman" w:hAnsi="Times New Roman"/>
        </w:rPr>
        <w:t xml:space="preserve"> one point above i</w:t>
      </w:r>
      <w:r w:rsidR="005753F1">
        <w:rPr>
          <w:rFonts w:ascii="Times New Roman" w:hAnsi="Times New Roman"/>
        </w:rPr>
        <w:t>t</w:t>
      </w:r>
      <w:r>
        <w:rPr>
          <w:rFonts w:ascii="Times New Roman" w:hAnsi="Times New Roman"/>
        </w:rPr>
        <w:t xml:space="preserve">s average for the year, but 3.1 points below its </w:t>
      </w:r>
      <w:r w:rsidR="00637299">
        <w:rPr>
          <w:rFonts w:ascii="Times New Roman" w:hAnsi="Times New Roman"/>
        </w:rPr>
        <w:t>29-year average</w:t>
      </w:r>
      <w:r>
        <w:rPr>
          <w:rFonts w:ascii="Times New Roman" w:hAnsi="Times New Roman"/>
        </w:rPr>
        <w:t>.</w:t>
      </w:r>
    </w:p>
    <w:p w:rsidR="001525FA" w:rsidRDefault="001525FA" w:rsidP="00EB6FC0">
      <w:pPr>
        <w:rPr>
          <w:rFonts w:ascii="Times New Roman" w:hAnsi="Times New Roman"/>
        </w:rPr>
      </w:pPr>
    </w:p>
    <w:p w:rsidR="001525FA" w:rsidRDefault="001525FA" w:rsidP="00EB6FC0">
      <w:pPr>
        <w:rPr>
          <w:rFonts w:ascii="Times New Roman" w:hAnsi="Times New Roman"/>
        </w:rPr>
      </w:pPr>
      <w:r>
        <w:rPr>
          <w:rFonts w:ascii="Times New Roman" w:hAnsi="Times New Roman"/>
        </w:rPr>
        <w:t>The overall CCI, for its part, remains 5.5 points off its long-term average, 41.7.</w:t>
      </w:r>
    </w:p>
    <w:p w:rsidR="00C07B67" w:rsidRDefault="00C07B67" w:rsidP="00EB6FC0">
      <w:pPr>
        <w:rPr>
          <w:rFonts w:ascii="Times New Roman" w:hAnsi="Times New Roman"/>
        </w:rPr>
      </w:pPr>
    </w:p>
    <w:p w:rsidR="004C771D" w:rsidRDefault="004C771D" w:rsidP="00EB6FC0">
      <w:pPr>
        <w:rPr>
          <w:rFonts w:ascii="Times New Roman" w:hAnsi="Times New Roman"/>
        </w:rPr>
      </w:pPr>
      <w:r>
        <w:rPr>
          <w:rFonts w:ascii="Times New Roman" w:hAnsi="Times New Roman"/>
        </w:rPr>
        <w:t>Despite t</w:t>
      </w:r>
      <w:r w:rsidR="002D03F9">
        <w:rPr>
          <w:rFonts w:ascii="Times New Roman" w:hAnsi="Times New Roman"/>
        </w:rPr>
        <w:t>he CCI’s standstill</w:t>
      </w:r>
      <w:r>
        <w:rPr>
          <w:rFonts w:ascii="Times New Roman" w:hAnsi="Times New Roman"/>
        </w:rPr>
        <w:t>,</w:t>
      </w:r>
      <w:r w:rsidR="002D03F9">
        <w:rPr>
          <w:rFonts w:ascii="Times New Roman" w:hAnsi="Times New Roman"/>
        </w:rPr>
        <w:t xml:space="preserve"> </w:t>
      </w:r>
      <w:r>
        <w:rPr>
          <w:rFonts w:ascii="Times New Roman" w:hAnsi="Times New Roman"/>
        </w:rPr>
        <w:t>a mostly positive week gives hope on the economic front</w:t>
      </w:r>
      <w:r w:rsidR="002D03F9">
        <w:rPr>
          <w:rFonts w:ascii="Times New Roman" w:hAnsi="Times New Roman"/>
        </w:rPr>
        <w:t>:</w:t>
      </w:r>
      <w:r w:rsidR="00637299">
        <w:rPr>
          <w:rFonts w:ascii="Times New Roman" w:hAnsi="Times New Roman"/>
        </w:rPr>
        <w:t xml:space="preserve"> monthly</w:t>
      </w:r>
      <w:r w:rsidR="002D03F9">
        <w:rPr>
          <w:rFonts w:ascii="Times New Roman" w:hAnsi="Times New Roman"/>
        </w:rPr>
        <w:t xml:space="preserve"> jobless c</w:t>
      </w:r>
      <w:r>
        <w:rPr>
          <w:rFonts w:ascii="Times New Roman" w:hAnsi="Times New Roman"/>
        </w:rPr>
        <w:t xml:space="preserve">laims fell to an eight-year low and, after GDP rebounded 4.0 percent this quarter </w:t>
      </w:r>
      <w:r w:rsidR="00637299">
        <w:rPr>
          <w:rFonts w:ascii="Times New Roman" w:hAnsi="Times New Roman"/>
        </w:rPr>
        <w:t>following</w:t>
      </w:r>
      <w:r>
        <w:rPr>
          <w:rFonts w:ascii="Times New Roman" w:hAnsi="Times New Roman"/>
        </w:rPr>
        <w:t xml:space="preserve"> last quarter’s drop, </w:t>
      </w:r>
      <w:r w:rsidR="00F85486">
        <w:rPr>
          <w:rFonts w:ascii="Times New Roman" w:hAnsi="Times New Roman"/>
        </w:rPr>
        <w:t xml:space="preserve">the Fed announced </w:t>
      </w:r>
      <w:r w:rsidR="00637299">
        <w:rPr>
          <w:rFonts w:ascii="Times New Roman" w:hAnsi="Times New Roman"/>
        </w:rPr>
        <w:t>it</w:t>
      </w:r>
      <w:r w:rsidR="00F85486">
        <w:rPr>
          <w:rFonts w:ascii="Times New Roman" w:hAnsi="Times New Roman"/>
        </w:rPr>
        <w:t xml:space="preserve"> wou</w:t>
      </w:r>
      <w:r>
        <w:rPr>
          <w:rFonts w:ascii="Times New Roman" w:hAnsi="Times New Roman"/>
        </w:rPr>
        <w:t xml:space="preserve">ld </w:t>
      </w:r>
      <w:r w:rsidR="005753F1">
        <w:rPr>
          <w:rFonts w:ascii="Times New Roman" w:hAnsi="Times New Roman"/>
        </w:rPr>
        <w:t xml:space="preserve">continue to </w:t>
      </w:r>
      <w:r>
        <w:rPr>
          <w:rFonts w:ascii="Times New Roman" w:hAnsi="Times New Roman"/>
        </w:rPr>
        <w:t>ease off of stimulus efforts. Yet, a 300-point drop for the Dow erased its historic 2014 gains, underscoring the continued instability of the lethargic recovery.</w:t>
      </w:r>
    </w:p>
    <w:p w:rsidR="003876FD" w:rsidRDefault="003876FD" w:rsidP="00F641E9">
      <w:pPr>
        <w:rPr>
          <w:rFonts w:ascii="Times New Roman" w:hAnsi="Times New Roman"/>
        </w:rPr>
      </w:pPr>
    </w:p>
    <w:p w:rsidR="001525FA" w:rsidRDefault="005753F1" w:rsidP="00F641E9">
      <w:pPr>
        <w:rPr>
          <w:rFonts w:ascii="Times New Roman" w:hAnsi="Times New Roman"/>
        </w:rPr>
      </w:pPr>
      <w:r>
        <w:rPr>
          <w:rFonts w:ascii="Times New Roman" w:hAnsi="Times New Roman"/>
        </w:rPr>
        <w:t>Consumer sentiment</w:t>
      </w:r>
      <w:r w:rsidR="001525FA">
        <w:rPr>
          <w:rFonts w:ascii="Times New Roman" w:hAnsi="Times New Roman"/>
        </w:rPr>
        <w:t xml:space="preserve"> lag</w:t>
      </w:r>
      <w:r>
        <w:rPr>
          <w:rFonts w:ascii="Times New Roman" w:hAnsi="Times New Roman"/>
        </w:rPr>
        <w:t>s</w:t>
      </w:r>
      <w:r w:rsidR="001525FA">
        <w:rPr>
          <w:rFonts w:ascii="Times New Roman" w:hAnsi="Times New Roman"/>
        </w:rPr>
        <w:t xml:space="preserve"> among those who </w:t>
      </w:r>
      <w:r>
        <w:rPr>
          <w:rFonts w:ascii="Times New Roman" w:hAnsi="Times New Roman"/>
        </w:rPr>
        <w:t>are not</w:t>
      </w:r>
      <w:r w:rsidR="001525FA">
        <w:rPr>
          <w:rFonts w:ascii="Times New Roman" w:hAnsi="Times New Roman"/>
        </w:rPr>
        <w:t xml:space="preserve"> </w:t>
      </w:r>
      <w:r w:rsidR="00F65935">
        <w:rPr>
          <w:rFonts w:ascii="Times New Roman" w:hAnsi="Times New Roman"/>
        </w:rPr>
        <w:t>employed</w:t>
      </w:r>
      <w:r w:rsidR="00637299">
        <w:rPr>
          <w:rFonts w:ascii="Times New Roman" w:hAnsi="Times New Roman"/>
        </w:rPr>
        <w:t xml:space="preserve"> for pay</w:t>
      </w:r>
      <w:r w:rsidR="00F65935">
        <w:rPr>
          <w:rFonts w:ascii="Times New Roman" w:hAnsi="Times New Roman"/>
        </w:rPr>
        <w:t>. At 28.</w:t>
      </w:r>
      <w:r>
        <w:rPr>
          <w:rFonts w:ascii="Times New Roman" w:hAnsi="Times New Roman"/>
        </w:rPr>
        <w:t>3</w:t>
      </w:r>
      <w:r w:rsidR="00F65935">
        <w:rPr>
          <w:rFonts w:ascii="Times New Roman" w:hAnsi="Times New Roman"/>
        </w:rPr>
        <w:t xml:space="preserve">, the CCI </w:t>
      </w:r>
      <w:r>
        <w:rPr>
          <w:rFonts w:ascii="Times New Roman" w:hAnsi="Times New Roman"/>
        </w:rPr>
        <w:t>for</w:t>
      </w:r>
      <w:r w:rsidR="00F65935">
        <w:rPr>
          <w:rFonts w:ascii="Times New Roman" w:hAnsi="Times New Roman"/>
        </w:rPr>
        <w:t xml:space="preserve"> </w:t>
      </w:r>
      <w:r>
        <w:rPr>
          <w:rFonts w:ascii="Times New Roman" w:hAnsi="Times New Roman"/>
        </w:rPr>
        <w:t>this group</w:t>
      </w:r>
      <w:r w:rsidR="00F65935">
        <w:rPr>
          <w:rFonts w:ascii="Times New Roman" w:hAnsi="Times New Roman"/>
        </w:rPr>
        <w:t xml:space="preserve"> reached its lowest since early February, well below </w:t>
      </w:r>
      <w:r w:rsidR="00637299">
        <w:rPr>
          <w:rFonts w:ascii="Times New Roman" w:hAnsi="Times New Roman"/>
        </w:rPr>
        <w:t>its</w:t>
      </w:r>
      <w:r w:rsidR="00F65935">
        <w:rPr>
          <w:rFonts w:ascii="Times New Roman" w:hAnsi="Times New Roman"/>
        </w:rPr>
        <w:t xml:space="preserve"> average</w:t>
      </w:r>
      <w:r w:rsidR="00637299">
        <w:rPr>
          <w:rFonts w:ascii="Times New Roman" w:hAnsi="Times New Roman"/>
        </w:rPr>
        <w:t xml:space="preserve"> since 1990,</w:t>
      </w:r>
      <w:r w:rsidR="00F65935">
        <w:rPr>
          <w:rFonts w:ascii="Times New Roman" w:hAnsi="Times New Roman"/>
        </w:rPr>
        <w:t xml:space="preserve"> 35.7. The CCI matched a nine-week low among part-time workers, down to 31.3 this week from 41.1 in early July</w:t>
      </w:r>
      <w:r>
        <w:rPr>
          <w:rFonts w:ascii="Times New Roman" w:hAnsi="Times New Roman"/>
        </w:rPr>
        <w:t xml:space="preserve">. </w:t>
      </w:r>
      <w:r w:rsidR="00637299">
        <w:rPr>
          <w:rFonts w:ascii="Times New Roman" w:hAnsi="Times New Roman"/>
        </w:rPr>
        <w:t>It’s higher among f</w:t>
      </w:r>
      <w:r>
        <w:rPr>
          <w:rFonts w:ascii="Times New Roman" w:hAnsi="Times New Roman"/>
        </w:rPr>
        <w:t>ull-time workers</w:t>
      </w:r>
      <w:r w:rsidR="00637299">
        <w:rPr>
          <w:rFonts w:ascii="Times New Roman" w:hAnsi="Times New Roman"/>
        </w:rPr>
        <w:t xml:space="preserve">, </w:t>
      </w:r>
      <w:r>
        <w:rPr>
          <w:rFonts w:ascii="Times New Roman" w:hAnsi="Times New Roman"/>
        </w:rPr>
        <w:t>at 44.4, creating the second-largest gap between full</w:t>
      </w:r>
      <w:r w:rsidR="00637299">
        <w:rPr>
          <w:rFonts w:ascii="Times New Roman" w:hAnsi="Times New Roman"/>
        </w:rPr>
        <w:t>-</w:t>
      </w:r>
      <w:r>
        <w:rPr>
          <w:rFonts w:ascii="Times New Roman" w:hAnsi="Times New Roman"/>
        </w:rPr>
        <w:t xml:space="preserve"> and part-time workers since last August.</w:t>
      </w:r>
    </w:p>
    <w:p w:rsidR="00333EB8" w:rsidRDefault="00333EB8" w:rsidP="00F641E9">
      <w:pPr>
        <w:rPr>
          <w:rFonts w:ascii="Times New Roman" w:hAnsi="Times New Roman"/>
        </w:rPr>
      </w:pPr>
    </w:p>
    <w:p w:rsidR="006825F2" w:rsidRDefault="00333EB8" w:rsidP="00F641E9">
      <w:pPr>
        <w:rPr>
          <w:rFonts w:ascii="Times New Roman" w:hAnsi="Times New Roman"/>
        </w:rPr>
      </w:pPr>
      <w:r>
        <w:rPr>
          <w:rFonts w:ascii="Times New Roman" w:hAnsi="Times New Roman"/>
        </w:rPr>
        <w:t>The gap between Democrats and Republicans</w:t>
      </w:r>
      <w:r w:rsidR="006825F2">
        <w:rPr>
          <w:rFonts w:ascii="Times New Roman" w:hAnsi="Times New Roman"/>
        </w:rPr>
        <w:t>, at 43.0 and 33.8, respectively,</w:t>
      </w:r>
      <w:r>
        <w:rPr>
          <w:rFonts w:ascii="Times New Roman" w:hAnsi="Times New Roman"/>
        </w:rPr>
        <w:t xml:space="preserve"> re</w:t>
      </w:r>
      <w:r w:rsidR="006825F2">
        <w:rPr>
          <w:rFonts w:ascii="Times New Roman" w:hAnsi="Times New Roman"/>
        </w:rPr>
        <w:t xml:space="preserve">ached its widest since April. The difference, now at 9.2, is up seven points since early July, </w:t>
      </w:r>
      <w:r w:rsidR="004654E5">
        <w:rPr>
          <w:rFonts w:ascii="Times New Roman" w:hAnsi="Times New Roman"/>
        </w:rPr>
        <w:t>after</w:t>
      </w:r>
      <w:r w:rsidR="005753F1">
        <w:rPr>
          <w:rFonts w:ascii="Times New Roman" w:hAnsi="Times New Roman"/>
        </w:rPr>
        <w:t xml:space="preserve"> Democrats reach</w:t>
      </w:r>
      <w:r w:rsidR="004654E5">
        <w:rPr>
          <w:rFonts w:ascii="Times New Roman" w:hAnsi="Times New Roman"/>
        </w:rPr>
        <w:t>ed</w:t>
      </w:r>
      <w:r w:rsidR="006825F2">
        <w:rPr>
          <w:rFonts w:ascii="Times New Roman" w:hAnsi="Times New Roman"/>
        </w:rPr>
        <w:t xml:space="preserve"> a six-week high </w:t>
      </w:r>
      <w:r w:rsidR="004654E5">
        <w:rPr>
          <w:rFonts w:ascii="Times New Roman" w:hAnsi="Times New Roman"/>
        </w:rPr>
        <w:t>and</w:t>
      </w:r>
      <w:r w:rsidR="006825F2">
        <w:rPr>
          <w:rFonts w:ascii="Times New Roman" w:hAnsi="Times New Roman"/>
        </w:rPr>
        <w:t xml:space="preserve"> Republicans stall</w:t>
      </w:r>
      <w:r w:rsidR="004654E5">
        <w:rPr>
          <w:rFonts w:ascii="Times New Roman" w:hAnsi="Times New Roman"/>
        </w:rPr>
        <w:t>ed</w:t>
      </w:r>
      <w:r w:rsidR="006825F2">
        <w:rPr>
          <w:rFonts w:ascii="Times New Roman" w:hAnsi="Times New Roman"/>
        </w:rPr>
        <w:t xml:space="preserve"> near an almost four-month low. </w:t>
      </w:r>
      <w:r w:rsidR="00637299">
        <w:rPr>
          <w:rFonts w:ascii="Times New Roman" w:hAnsi="Times New Roman"/>
        </w:rPr>
        <w:t>The CCI among independents, for its</w:t>
      </w:r>
      <w:r w:rsidR="006825F2">
        <w:rPr>
          <w:rFonts w:ascii="Times New Roman" w:hAnsi="Times New Roman"/>
        </w:rPr>
        <w:t xml:space="preserve"> part, dipped to 32.8 this week.</w:t>
      </w:r>
    </w:p>
    <w:p w:rsidR="00C17986" w:rsidRDefault="00C17986" w:rsidP="00F641E9">
      <w:pPr>
        <w:rPr>
          <w:rFonts w:ascii="Times New Roman" w:hAnsi="Times New Roman"/>
        </w:rPr>
      </w:pPr>
    </w:p>
    <w:p w:rsidR="00C17986" w:rsidRDefault="005753F1" w:rsidP="00F641E9">
      <w:pPr>
        <w:rPr>
          <w:rFonts w:ascii="Times New Roman" w:hAnsi="Times New Roman"/>
        </w:rPr>
      </w:pPr>
      <w:r>
        <w:rPr>
          <w:rFonts w:ascii="Times New Roman" w:hAnsi="Times New Roman"/>
        </w:rPr>
        <w:t>The CCI</w:t>
      </w:r>
      <w:r w:rsidR="005F7743">
        <w:rPr>
          <w:rFonts w:ascii="Times New Roman" w:hAnsi="Times New Roman"/>
        </w:rPr>
        <w:t xml:space="preserve"> among </w:t>
      </w:r>
      <w:r w:rsidR="006825F2">
        <w:rPr>
          <w:rFonts w:ascii="Times New Roman" w:hAnsi="Times New Roman"/>
        </w:rPr>
        <w:t>Northeast</w:t>
      </w:r>
      <w:r w:rsidR="005F7743">
        <w:rPr>
          <w:rFonts w:ascii="Times New Roman" w:hAnsi="Times New Roman"/>
        </w:rPr>
        <w:t>erners</w:t>
      </w:r>
      <w:r w:rsidR="006825F2">
        <w:rPr>
          <w:rFonts w:ascii="Times New Roman" w:hAnsi="Times New Roman"/>
        </w:rPr>
        <w:t xml:space="preserve"> and Midwest</w:t>
      </w:r>
      <w:r w:rsidR="005F7743">
        <w:rPr>
          <w:rFonts w:ascii="Times New Roman" w:hAnsi="Times New Roman"/>
        </w:rPr>
        <w:t>erners</w:t>
      </w:r>
      <w:r w:rsidR="006825F2">
        <w:rPr>
          <w:rFonts w:ascii="Times New Roman" w:hAnsi="Times New Roman"/>
        </w:rPr>
        <w:t xml:space="preserve"> hit recent lows this week, dropping </w:t>
      </w:r>
      <w:r w:rsidR="005F7743">
        <w:rPr>
          <w:rFonts w:ascii="Times New Roman" w:hAnsi="Times New Roman"/>
        </w:rPr>
        <w:t>8.7 and 7.7 points in the last four weeks to reach 31.5 and 32.8, respectively.</w:t>
      </w:r>
      <w:r w:rsidR="00671C7C">
        <w:rPr>
          <w:rFonts w:ascii="Times New Roman" w:hAnsi="Times New Roman"/>
        </w:rPr>
        <w:t xml:space="preserve"> </w:t>
      </w:r>
    </w:p>
    <w:p w:rsidR="00C17986" w:rsidRDefault="00C17986" w:rsidP="00F641E9">
      <w:pPr>
        <w:rPr>
          <w:rFonts w:ascii="Times New Roman" w:hAnsi="Times New Roman"/>
        </w:rPr>
      </w:pPr>
    </w:p>
    <w:p w:rsidR="00C17986" w:rsidRPr="00C17986" w:rsidRDefault="00C17986" w:rsidP="00F641E9">
      <w:pPr>
        <w:rPr>
          <w:rFonts w:ascii="Times New Roman" w:hAnsi="Times New Roman"/>
        </w:rPr>
      </w:pPr>
      <w:r>
        <w:rPr>
          <w:rFonts w:ascii="Times New Roman" w:hAnsi="Times New Roman"/>
        </w:rPr>
        <w:t>Among 35- to 44-year-olds, the CCI</w:t>
      </w:r>
      <w:r w:rsidRPr="00C17986">
        <w:rPr>
          <w:rFonts w:ascii="Times New Roman" w:hAnsi="Times New Roman"/>
        </w:rPr>
        <w:t xml:space="preserve"> </w:t>
      </w:r>
      <w:r>
        <w:rPr>
          <w:rFonts w:ascii="Times New Roman" w:hAnsi="Times New Roman"/>
        </w:rPr>
        <w:t>reached its</w:t>
      </w:r>
      <w:r w:rsidRPr="00C17986">
        <w:rPr>
          <w:rFonts w:ascii="Times New Roman" w:hAnsi="Times New Roman"/>
        </w:rPr>
        <w:t xml:space="preserve"> highest since last May, 41.2. </w:t>
      </w:r>
      <w:r>
        <w:rPr>
          <w:rFonts w:ascii="Times New Roman" w:hAnsi="Times New Roman"/>
        </w:rPr>
        <w:t xml:space="preserve">The index among </w:t>
      </w:r>
      <w:r w:rsidRPr="00C17986">
        <w:rPr>
          <w:rFonts w:ascii="Times New Roman" w:hAnsi="Times New Roman"/>
        </w:rPr>
        <w:t>18- to 34-year-olds</w:t>
      </w:r>
      <w:r>
        <w:rPr>
          <w:rFonts w:ascii="Times New Roman" w:hAnsi="Times New Roman"/>
        </w:rPr>
        <w:t>,</w:t>
      </w:r>
      <w:r w:rsidRPr="00C17986">
        <w:rPr>
          <w:rFonts w:ascii="Times New Roman" w:hAnsi="Times New Roman"/>
        </w:rPr>
        <w:t xml:space="preserve"> as well as </w:t>
      </w:r>
      <w:r>
        <w:rPr>
          <w:rFonts w:ascii="Times New Roman" w:hAnsi="Times New Roman"/>
        </w:rPr>
        <w:t>those 65 and older,</w:t>
      </w:r>
      <w:r w:rsidRPr="00C17986">
        <w:rPr>
          <w:rFonts w:ascii="Times New Roman" w:hAnsi="Times New Roman"/>
        </w:rPr>
        <w:t xml:space="preserve"> are at their lowest since early June, </w:t>
      </w:r>
      <w:r>
        <w:rPr>
          <w:rFonts w:ascii="Times New Roman" w:hAnsi="Times New Roman"/>
        </w:rPr>
        <w:t>at 38.4 and 34.7, respectively. Singles, at 33.4, and high school graduates, 30.7, also reached lows since the same time.</w:t>
      </w:r>
    </w:p>
    <w:p w:rsidR="002B1D20" w:rsidRDefault="002B1D20" w:rsidP="002252A3">
      <w:pPr>
        <w:rPr>
          <w:rFonts w:ascii="Times New Roman" w:hAnsi="Times New Roman"/>
        </w:rPr>
      </w:pPr>
    </w:p>
    <w:p w:rsidR="001435B7" w:rsidRPr="008A4758" w:rsidRDefault="001435B7" w:rsidP="001435B7">
      <w:pPr>
        <w:rPr>
          <w:rFonts w:ascii="Times New Roman" w:hAnsi="Times New Roman"/>
          <w:i/>
          <w:sz w:val="20"/>
        </w:rPr>
      </w:pPr>
      <w:r w:rsidRPr="008A4758">
        <w:rPr>
          <w:rFonts w:ascii="Times New Roman" w:hAnsi="Times New Roman"/>
          <w:i/>
          <w:sz w:val="20"/>
        </w:rPr>
        <w:t xml:space="preserve">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makes no warranty, express or implied, as to the Bloomberg Consumer Comfort Index or any data or values relating thereto or results to be obtained </w:t>
      </w:r>
      <w:proofErr w:type="spellStart"/>
      <w:r w:rsidRPr="008A4758">
        <w:rPr>
          <w:rFonts w:ascii="Times New Roman" w:hAnsi="Times New Roman"/>
          <w:i/>
          <w:sz w:val="20"/>
        </w:rPr>
        <w:t>therefrom</w:t>
      </w:r>
      <w:proofErr w:type="spellEnd"/>
      <w:r w:rsidRPr="008A4758">
        <w:rPr>
          <w:rFonts w:ascii="Times New Roman" w:hAnsi="Times New Roman"/>
          <w:i/>
          <w:sz w:val="20"/>
        </w:rPr>
        <w:t>, and expressly disclaims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rsidR="001435B7" w:rsidRPr="008A4758" w:rsidRDefault="001435B7" w:rsidP="001435B7"/>
    <w:p w:rsidR="001435B7" w:rsidRPr="008A4758" w:rsidRDefault="001435B7" w:rsidP="001435B7">
      <w:pPr>
        <w:jc w:val="center"/>
        <w:rPr>
          <w:rFonts w:ascii="Times New Roman" w:hAnsi="Times New Roman"/>
          <w:b/>
          <w:szCs w:val="24"/>
        </w:rPr>
      </w:pPr>
    </w:p>
    <w:p w:rsidR="001435B7" w:rsidRPr="008A4758" w:rsidRDefault="001435B7" w:rsidP="001435B7">
      <w:pPr>
        <w:jc w:val="center"/>
        <w:rPr>
          <w:rFonts w:ascii="Times New Roman" w:hAnsi="Times New Roman"/>
          <w:b/>
          <w:szCs w:val="24"/>
        </w:rPr>
      </w:pPr>
      <w:r w:rsidRPr="008A4758">
        <w:rPr>
          <w:rFonts w:ascii="Times New Roman" w:hAnsi="Times New Roman"/>
          <w:b/>
          <w:szCs w:val="24"/>
        </w:rPr>
        <w:t xml:space="preserve">Click </w:t>
      </w:r>
      <w:hyperlink r:id="rId7" w:history="1">
        <w:r w:rsidRPr="008A4758">
          <w:rPr>
            <w:rStyle w:val="Hyperlink"/>
            <w:rFonts w:ascii="Times New Roman" w:hAnsi="Times New Roman"/>
            <w:b/>
            <w:color w:val="auto"/>
            <w:szCs w:val="24"/>
          </w:rPr>
          <w:t>here</w:t>
        </w:r>
      </w:hyperlink>
      <w:r w:rsidRPr="008A4758">
        <w:rPr>
          <w:rFonts w:ascii="Times New Roman" w:hAnsi="Times New Roman"/>
          <w:b/>
          <w:szCs w:val="24"/>
        </w:rPr>
        <w:t xml:space="preserve"> for CCI details. </w:t>
      </w:r>
    </w:p>
    <w:p w:rsidR="00CE1C7B" w:rsidRPr="008A4758" w:rsidRDefault="001435B7" w:rsidP="00F44252">
      <w:pPr>
        <w:jc w:val="center"/>
        <w:rPr>
          <w:rFonts w:ascii="Times New Roman" w:hAnsi="Times New Roman"/>
          <w:b/>
          <w:szCs w:val="24"/>
        </w:rPr>
      </w:pPr>
      <w:r w:rsidRPr="008A4758">
        <w:rPr>
          <w:rFonts w:ascii="Times New Roman" w:hAnsi="Times New Roman"/>
          <w:b/>
          <w:szCs w:val="24"/>
        </w:rPr>
        <w:t xml:space="preserve">For subscription information: Langer Research Associates, </w:t>
      </w:r>
      <w:hyperlink r:id="rId8" w:history="1">
        <w:r w:rsidRPr="008A4758">
          <w:rPr>
            <w:rStyle w:val="Hyperlink"/>
            <w:rFonts w:ascii="Times New Roman" w:hAnsi="Times New Roman"/>
            <w:b/>
            <w:color w:val="auto"/>
            <w:szCs w:val="24"/>
          </w:rPr>
          <w:t>info@langerresearch.com</w:t>
        </w:r>
      </w:hyperlink>
    </w:p>
    <w:sectPr w:rsidR="00CE1C7B" w:rsidRPr="008A4758" w:rsidSect="00F81F0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02A5B"/>
    <w:multiLevelType w:val="hybridMultilevel"/>
    <w:tmpl w:val="1EB8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26C97"/>
    <w:multiLevelType w:val="hybridMultilevel"/>
    <w:tmpl w:val="73F0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3540C"/>
    <w:multiLevelType w:val="hybridMultilevel"/>
    <w:tmpl w:val="2EE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843F6"/>
    <w:multiLevelType w:val="hybridMultilevel"/>
    <w:tmpl w:val="CF88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87655"/>
    <w:multiLevelType w:val="hybridMultilevel"/>
    <w:tmpl w:val="EE66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7358B"/>
    <w:multiLevelType w:val="hybridMultilevel"/>
    <w:tmpl w:val="B59C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94C0C"/>
    <w:multiLevelType w:val="hybridMultilevel"/>
    <w:tmpl w:val="58D8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22CDC"/>
    <w:multiLevelType w:val="hybridMultilevel"/>
    <w:tmpl w:val="173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B12363"/>
    <w:multiLevelType w:val="hybridMultilevel"/>
    <w:tmpl w:val="757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D71"/>
    <w:rsid w:val="00000523"/>
    <w:rsid w:val="00004B10"/>
    <w:rsid w:val="000116FF"/>
    <w:rsid w:val="00014EB6"/>
    <w:rsid w:val="00015146"/>
    <w:rsid w:val="00021823"/>
    <w:rsid w:val="00023B2D"/>
    <w:rsid w:val="00026E1A"/>
    <w:rsid w:val="000507D8"/>
    <w:rsid w:val="000508DF"/>
    <w:rsid w:val="00050954"/>
    <w:rsid w:val="00054ADA"/>
    <w:rsid w:val="00054E41"/>
    <w:rsid w:val="00060FF0"/>
    <w:rsid w:val="0007106B"/>
    <w:rsid w:val="00071535"/>
    <w:rsid w:val="000718AD"/>
    <w:rsid w:val="00072A8C"/>
    <w:rsid w:val="000808D2"/>
    <w:rsid w:val="00090682"/>
    <w:rsid w:val="00091AEF"/>
    <w:rsid w:val="000975F6"/>
    <w:rsid w:val="000A34CA"/>
    <w:rsid w:val="000A3CA3"/>
    <w:rsid w:val="000B0C5B"/>
    <w:rsid w:val="000B1508"/>
    <w:rsid w:val="000C1832"/>
    <w:rsid w:val="000C1B1F"/>
    <w:rsid w:val="000C1CE7"/>
    <w:rsid w:val="000C3670"/>
    <w:rsid w:val="000C74A9"/>
    <w:rsid w:val="000D24F9"/>
    <w:rsid w:val="000D2672"/>
    <w:rsid w:val="000D74FC"/>
    <w:rsid w:val="000E56D1"/>
    <w:rsid w:val="000F1050"/>
    <w:rsid w:val="000F3ADB"/>
    <w:rsid w:val="001156E6"/>
    <w:rsid w:val="0011594A"/>
    <w:rsid w:val="0011694D"/>
    <w:rsid w:val="00126080"/>
    <w:rsid w:val="00127EDE"/>
    <w:rsid w:val="00133558"/>
    <w:rsid w:val="001435B7"/>
    <w:rsid w:val="001525FA"/>
    <w:rsid w:val="00152DB9"/>
    <w:rsid w:val="001558E9"/>
    <w:rsid w:val="00164C10"/>
    <w:rsid w:val="00167EE2"/>
    <w:rsid w:val="00170261"/>
    <w:rsid w:val="001755D4"/>
    <w:rsid w:val="00180803"/>
    <w:rsid w:val="00184AD8"/>
    <w:rsid w:val="001877C8"/>
    <w:rsid w:val="001902F1"/>
    <w:rsid w:val="001A1C34"/>
    <w:rsid w:val="001B7253"/>
    <w:rsid w:val="001C46E5"/>
    <w:rsid w:val="001C7582"/>
    <w:rsid w:val="001D227E"/>
    <w:rsid w:val="001E566B"/>
    <w:rsid w:val="001F188C"/>
    <w:rsid w:val="001F58F5"/>
    <w:rsid w:val="001F5D1E"/>
    <w:rsid w:val="001F70EF"/>
    <w:rsid w:val="002053FB"/>
    <w:rsid w:val="00211064"/>
    <w:rsid w:val="00212808"/>
    <w:rsid w:val="00212A61"/>
    <w:rsid w:val="002228BD"/>
    <w:rsid w:val="002252A3"/>
    <w:rsid w:val="00234273"/>
    <w:rsid w:val="002402A2"/>
    <w:rsid w:val="002419B1"/>
    <w:rsid w:val="00241CD6"/>
    <w:rsid w:val="0024722E"/>
    <w:rsid w:val="00261E43"/>
    <w:rsid w:val="00271DC5"/>
    <w:rsid w:val="00272585"/>
    <w:rsid w:val="00272915"/>
    <w:rsid w:val="00272929"/>
    <w:rsid w:val="0027311E"/>
    <w:rsid w:val="002741E0"/>
    <w:rsid w:val="00277FF8"/>
    <w:rsid w:val="00280C60"/>
    <w:rsid w:val="0028295B"/>
    <w:rsid w:val="00282A29"/>
    <w:rsid w:val="00283103"/>
    <w:rsid w:val="0028412C"/>
    <w:rsid w:val="00285E32"/>
    <w:rsid w:val="00290D87"/>
    <w:rsid w:val="00292DB1"/>
    <w:rsid w:val="002947D7"/>
    <w:rsid w:val="00296697"/>
    <w:rsid w:val="00296DA5"/>
    <w:rsid w:val="002A16D4"/>
    <w:rsid w:val="002A2649"/>
    <w:rsid w:val="002A3CA5"/>
    <w:rsid w:val="002B1D20"/>
    <w:rsid w:val="002B23DC"/>
    <w:rsid w:val="002B3D04"/>
    <w:rsid w:val="002B4FCC"/>
    <w:rsid w:val="002B65AC"/>
    <w:rsid w:val="002C2476"/>
    <w:rsid w:val="002C2E19"/>
    <w:rsid w:val="002C5656"/>
    <w:rsid w:val="002C7AED"/>
    <w:rsid w:val="002D03F9"/>
    <w:rsid w:val="002D1686"/>
    <w:rsid w:val="002D7AF2"/>
    <w:rsid w:val="002E3C51"/>
    <w:rsid w:val="002F625D"/>
    <w:rsid w:val="003042DD"/>
    <w:rsid w:val="0031218B"/>
    <w:rsid w:val="00314398"/>
    <w:rsid w:val="003179DF"/>
    <w:rsid w:val="00321943"/>
    <w:rsid w:val="00323A4D"/>
    <w:rsid w:val="003319DA"/>
    <w:rsid w:val="00333E02"/>
    <w:rsid w:val="00333EB8"/>
    <w:rsid w:val="003351DE"/>
    <w:rsid w:val="003365C9"/>
    <w:rsid w:val="00337081"/>
    <w:rsid w:val="00347635"/>
    <w:rsid w:val="00350539"/>
    <w:rsid w:val="00350C63"/>
    <w:rsid w:val="0035182A"/>
    <w:rsid w:val="00352E6F"/>
    <w:rsid w:val="00357213"/>
    <w:rsid w:val="003640F8"/>
    <w:rsid w:val="003652ED"/>
    <w:rsid w:val="0037202A"/>
    <w:rsid w:val="003728EF"/>
    <w:rsid w:val="0037327F"/>
    <w:rsid w:val="00374304"/>
    <w:rsid w:val="00374F81"/>
    <w:rsid w:val="00383879"/>
    <w:rsid w:val="003840E7"/>
    <w:rsid w:val="00386092"/>
    <w:rsid w:val="003876FD"/>
    <w:rsid w:val="0039069A"/>
    <w:rsid w:val="00393944"/>
    <w:rsid w:val="00394F67"/>
    <w:rsid w:val="003A0576"/>
    <w:rsid w:val="003A4663"/>
    <w:rsid w:val="003A4AC4"/>
    <w:rsid w:val="003B3038"/>
    <w:rsid w:val="003B3324"/>
    <w:rsid w:val="003B4716"/>
    <w:rsid w:val="003C3FE4"/>
    <w:rsid w:val="003D1A24"/>
    <w:rsid w:val="003D1B56"/>
    <w:rsid w:val="003D4C01"/>
    <w:rsid w:val="003D7484"/>
    <w:rsid w:val="003F40A0"/>
    <w:rsid w:val="003F6E81"/>
    <w:rsid w:val="00411F62"/>
    <w:rsid w:val="0042008B"/>
    <w:rsid w:val="00423F97"/>
    <w:rsid w:val="00423FD3"/>
    <w:rsid w:val="00431EAF"/>
    <w:rsid w:val="0044010E"/>
    <w:rsid w:val="00441E0B"/>
    <w:rsid w:val="00454B57"/>
    <w:rsid w:val="00455093"/>
    <w:rsid w:val="004654E5"/>
    <w:rsid w:val="00475B95"/>
    <w:rsid w:val="00475F12"/>
    <w:rsid w:val="004814C4"/>
    <w:rsid w:val="0048732C"/>
    <w:rsid w:val="00487C60"/>
    <w:rsid w:val="0049281F"/>
    <w:rsid w:val="004A25FC"/>
    <w:rsid w:val="004A327C"/>
    <w:rsid w:val="004A752E"/>
    <w:rsid w:val="004B7653"/>
    <w:rsid w:val="004C771D"/>
    <w:rsid w:val="004C781E"/>
    <w:rsid w:val="004D311E"/>
    <w:rsid w:val="004E18DB"/>
    <w:rsid w:val="004E46DE"/>
    <w:rsid w:val="004E5D26"/>
    <w:rsid w:val="004E722E"/>
    <w:rsid w:val="004F15DD"/>
    <w:rsid w:val="004F3CE3"/>
    <w:rsid w:val="004F647F"/>
    <w:rsid w:val="00501287"/>
    <w:rsid w:val="0050208E"/>
    <w:rsid w:val="00510B51"/>
    <w:rsid w:val="00531060"/>
    <w:rsid w:val="005471FA"/>
    <w:rsid w:val="00550D80"/>
    <w:rsid w:val="00553F6F"/>
    <w:rsid w:val="0057153C"/>
    <w:rsid w:val="005753F1"/>
    <w:rsid w:val="005771CE"/>
    <w:rsid w:val="00582494"/>
    <w:rsid w:val="00584884"/>
    <w:rsid w:val="005876FC"/>
    <w:rsid w:val="005963DE"/>
    <w:rsid w:val="005A164F"/>
    <w:rsid w:val="005A2992"/>
    <w:rsid w:val="005A2C4F"/>
    <w:rsid w:val="005A3936"/>
    <w:rsid w:val="005B11C8"/>
    <w:rsid w:val="005B3701"/>
    <w:rsid w:val="005B3848"/>
    <w:rsid w:val="005B38D1"/>
    <w:rsid w:val="005B39BA"/>
    <w:rsid w:val="005B6125"/>
    <w:rsid w:val="005C235E"/>
    <w:rsid w:val="005C45E1"/>
    <w:rsid w:val="005D79ED"/>
    <w:rsid w:val="005E72FE"/>
    <w:rsid w:val="005F6986"/>
    <w:rsid w:val="005F6DB4"/>
    <w:rsid w:val="005F7743"/>
    <w:rsid w:val="00601823"/>
    <w:rsid w:val="00604602"/>
    <w:rsid w:val="00614669"/>
    <w:rsid w:val="0063156B"/>
    <w:rsid w:val="00637299"/>
    <w:rsid w:val="006375AF"/>
    <w:rsid w:val="00637F84"/>
    <w:rsid w:val="00641404"/>
    <w:rsid w:val="00642C4B"/>
    <w:rsid w:val="00644C95"/>
    <w:rsid w:val="006454CD"/>
    <w:rsid w:val="006465F8"/>
    <w:rsid w:val="0064758D"/>
    <w:rsid w:val="00665D75"/>
    <w:rsid w:val="0066793D"/>
    <w:rsid w:val="00671C7C"/>
    <w:rsid w:val="00674AEF"/>
    <w:rsid w:val="0067524C"/>
    <w:rsid w:val="00677FC3"/>
    <w:rsid w:val="0068127E"/>
    <w:rsid w:val="006825F2"/>
    <w:rsid w:val="00684E15"/>
    <w:rsid w:val="0068790D"/>
    <w:rsid w:val="0069111A"/>
    <w:rsid w:val="00691D9F"/>
    <w:rsid w:val="00693F33"/>
    <w:rsid w:val="006E3276"/>
    <w:rsid w:val="006F2AE7"/>
    <w:rsid w:val="006F2D95"/>
    <w:rsid w:val="006F6F0B"/>
    <w:rsid w:val="0070335B"/>
    <w:rsid w:val="00703FCE"/>
    <w:rsid w:val="00704C35"/>
    <w:rsid w:val="007058BF"/>
    <w:rsid w:val="007105FC"/>
    <w:rsid w:val="00714738"/>
    <w:rsid w:val="007210AD"/>
    <w:rsid w:val="007228D1"/>
    <w:rsid w:val="00722914"/>
    <w:rsid w:val="00724567"/>
    <w:rsid w:val="00734E72"/>
    <w:rsid w:val="00740C01"/>
    <w:rsid w:val="00742B09"/>
    <w:rsid w:val="00754085"/>
    <w:rsid w:val="007548AD"/>
    <w:rsid w:val="00754954"/>
    <w:rsid w:val="00755DE0"/>
    <w:rsid w:val="0076562D"/>
    <w:rsid w:val="00766A8D"/>
    <w:rsid w:val="00767A42"/>
    <w:rsid w:val="00781296"/>
    <w:rsid w:val="00781473"/>
    <w:rsid w:val="0079444F"/>
    <w:rsid w:val="007979EE"/>
    <w:rsid w:val="007A50A0"/>
    <w:rsid w:val="007A5156"/>
    <w:rsid w:val="007A723E"/>
    <w:rsid w:val="007B1B55"/>
    <w:rsid w:val="007C02A3"/>
    <w:rsid w:val="007C12F0"/>
    <w:rsid w:val="007C17B8"/>
    <w:rsid w:val="007C2101"/>
    <w:rsid w:val="007D2283"/>
    <w:rsid w:val="007D248E"/>
    <w:rsid w:val="007D4975"/>
    <w:rsid w:val="007F059A"/>
    <w:rsid w:val="007F2131"/>
    <w:rsid w:val="008006A2"/>
    <w:rsid w:val="00806092"/>
    <w:rsid w:val="00811D6D"/>
    <w:rsid w:val="00813347"/>
    <w:rsid w:val="00813BEA"/>
    <w:rsid w:val="00816796"/>
    <w:rsid w:val="00824AD2"/>
    <w:rsid w:val="00827127"/>
    <w:rsid w:val="0083607D"/>
    <w:rsid w:val="00840712"/>
    <w:rsid w:val="00847D86"/>
    <w:rsid w:val="00853BBF"/>
    <w:rsid w:val="0085436D"/>
    <w:rsid w:val="0085550B"/>
    <w:rsid w:val="008612A4"/>
    <w:rsid w:val="0086644D"/>
    <w:rsid w:val="00873AA7"/>
    <w:rsid w:val="008751FC"/>
    <w:rsid w:val="00881DFF"/>
    <w:rsid w:val="008843B4"/>
    <w:rsid w:val="00884440"/>
    <w:rsid w:val="0088508F"/>
    <w:rsid w:val="008868D4"/>
    <w:rsid w:val="00887118"/>
    <w:rsid w:val="008940CB"/>
    <w:rsid w:val="008A4485"/>
    <w:rsid w:val="008A4758"/>
    <w:rsid w:val="008A52B4"/>
    <w:rsid w:val="008A52DF"/>
    <w:rsid w:val="008B2E9E"/>
    <w:rsid w:val="008C4D71"/>
    <w:rsid w:val="008C5CB4"/>
    <w:rsid w:val="008C756F"/>
    <w:rsid w:val="008D471D"/>
    <w:rsid w:val="008D5607"/>
    <w:rsid w:val="008E06F9"/>
    <w:rsid w:val="008E5BA4"/>
    <w:rsid w:val="008E775C"/>
    <w:rsid w:val="008F0D63"/>
    <w:rsid w:val="008F1EF7"/>
    <w:rsid w:val="008F3144"/>
    <w:rsid w:val="009013E4"/>
    <w:rsid w:val="00902362"/>
    <w:rsid w:val="009027B8"/>
    <w:rsid w:val="00904AED"/>
    <w:rsid w:val="00905DFA"/>
    <w:rsid w:val="0090620B"/>
    <w:rsid w:val="009068AE"/>
    <w:rsid w:val="00907B6C"/>
    <w:rsid w:val="00917BB2"/>
    <w:rsid w:val="0092043A"/>
    <w:rsid w:val="0092257F"/>
    <w:rsid w:val="009251BF"/>
    <w:rsid w:val="00926918"/>
    <w:rsid w:val="009300B9"/>
    <w:rsid w:val="00931A87"/>
    <w:rsid w:val="009346C7"/>
    <w:rsid w:val="00934BAF"/>
    <w:rsid w:val="00934F1F"/>
    <w:rsid w:val="00941273"/>
    <w:rsid w:val="00941B01"/>
    <w:rsid w:val="009447DF"/>
    <w:rsid w:val="00950F9B"/>
    <w:rsid w:val="009677EC"/>
    <w:rsid w:val="00967CA7"/>
    <w:rsid w:val="00972899"/>
    <w:rsid w:val="009775D6"/>
    <w:rsid w:val="009829B4"/>
    <w:rsid w:val="00996FF6"/>
    <w:rsid w:val="009A2719"/>
    <w:rsid w:val="009A3E2D"/>
    <w:rsid w:val="009B2A58"/>
    <w:rsid w:val="009B5E13"/>
    <w:rsid w:val="009C131F"/>
    <w:rsid w:val="009C13D7"/>
    <w:rsid w:val="009C5E16"/>
    <w:rsid w:val="009C5F76"/>
    <w:rsid w:val="009C678B"/>
    <w:rsid w:val="009C6F23"/>
    <w:rsid w:val="009D1FA6"/>
    <w:rsid w:val="009D33E9"/>
    <w:rsid w:val="009D5AE0"/>
    <w:rsid w:val="009E349F"/>
    <w:rsid w:val="009E7532"/>
    <w:rsid w:val="009F2BFA"/>
    <w:rsid w:val="009F37BB"/>
    <w:rsid w:val="00A12BF8"/>
    <w:rsid w:val="00A14279"/>
    <w:rsid w:val="00A14365"/>
    <w:rsid w:val="00A32E47"/>
    <w:rsid w:val="00A41E22"/>
    <w:rsid w:val="00A45872"/>
    <w:rsid w:val="00A53557"/>
    <w:rsid w:val="00A55EBB"/>
    <w:rsid w:val="00A566B2"/>
    <w:rsid w:val="00A6346A"/>
    <w:rsid w:val="00A65D2F"/>
    <w:rsid w:val="00A66011"/>
    <w:rsid w:val="00A6784E"/>
    <w:rsid w:val="00A7711F"/>
    <w:rsid w:val="00A857E2"/>
    <w:rsid w:val="00A87541"/>
    <w:rsid w:val="00A90AA5"/>
    <w:rsid w:val="00A92723"/>
    <w:rsid w:val="00AA388D"/>
    <w:rsid w:val="00AA414A"/>
    <w:rsid w:val="00AA4548"/>
    <w:rsid w:val="00AC2F4B"/>
    <w:rsid w:val="00AD66F3"/>
    <w:rsid w:val="00AE2B65"/>
    <w:rsid w:val="00AE5B53"/>
    <w:rsid w:val="00B01F7A"/>
    <w:rsid w:val="00B044EC"/>
    <w:rsid w:val="00B04D66"/>
    <w:rsid w:val="00B10937"/>
    <w:rsid w:val="00B1105F"/>
    <w:rsid w:val="00B20403"/>
    <w:rsid w:val="00B239E3"/>
    <w:rsid w:val="00B240C9"/>
    <w:rsid w:val="00B25D70"/>
    <w:rsid w:val="00B311EA"/>
    <w:rsid w:val="00B36323"/>
    <w:rsid w:val="00B369DE"/>
    <w:rsid w:val="00B36FE3"/>
    <w:rsid w:val="00B37566"/>
    <w:rsid w:val="00B4048B"/>
    <w:rsid w:val="00B4163C"/>
    <w:rsid w:val="00B46918"/>
    <w:rsid w:val="00B47ADF"/>
    <w:rsid w:val="00B5076F"/>
    <w:rsid w:val="00B54BDB"/>
    <w:rsid w:val="00B554BA"/>
    <w:rsid w:val="00B61BCA"/>
    <w:rsid w:val="00B628FB"/>
    <w:rsid w:val="00B65DA3"/>
    <w:rsid w:val="00B71551"/>
    <w:rsid w:val="00B75494"/>
    <w:rsid w:val="00B77635"/>
    <w:rsid w:val="00B77F39"/>
    <w:rsid w:val="00B8047D"/>
    <w:rsid w:val="00B91929"/>
    <w:rsid w:val="00BA1D7F"/>
    <w:rsid w:val="00BA654F"/>
    <w:rsid w:val="00BB22C2"/>
    <w:rsid w:val="00BB4534"/>
    <w:rsid w:val="00BD17A1"/>
    <w:rsid w:val="00BE4816"/>
    <w:rsid w:val="00BF110E"/>
    <w:rsid w:val="00BF569C"/>
    <w:rsid w:val="00C02C56"/>
    <w:rsid w:val="00C05266"/>
    <w:rsid w:val="00C07666"/>
    <w:rsid w:val="00C07B67"/>
    <w:rsid w:val="00C11078"/>
    <w:rsid w:val="00C12806"/>
    <w:rsid w:val="00C17986"/>
    <w:rsid w:val="00C17F7F"/>
    <w:rsid w:val="00C22097"/>
    <w:rsid w:val="00C224CF"/>
    <w:rsid w:val="00C34FDB"/>
    <w:rsid w:val="00C37670"/>
    <w:rsid w:val="00C4380B"/>
    <w:rsid w:val="00C6125C"/>
    <w:rsid w:val="00C63BA7"/>
    <w:rsid w:val="00C64CFF"/>
    <w:rsid w:val="00C659A0"/>
    <w:rsid w:val="00C865AB"/>
    <w:rsid w:val="00C866DF"/>
    <w:rsid w:val="00C915E9"/>
    <w:rsid w:val="00C918CD"/>
    <w:rsid w:val="00C966A3"/>
    <w:rsid w:val="00CA3B26"/>
    <w:rsid w:val="00CA4B63"/>
    <w:rsid w:val="00CB42C4"/>
    <w:rsid w:val="00CB4F8A"/>
    <w:rsid w:val="00CC7E57"/>
    <w:rsid w:val="00CD141A"/>
    <w:rsid w:val="00CD68A9"/>
    <w:rsid w:val="00CE1C7B"/>
    <w:rsid w:val="00CE5B71"/>
    <w:rsid w:val="00CF0180"/>
    <w:rsid w:val="00D07376"/>
    <w:rsid w:val="00D159A5"/>
    <w:rsid w:val="00D16F58"/>
    <w:rsid w:val="00D22687"/>
    <w:rsid w:val="00D2415D"/>
    <w:rsid w:val="00D30C3C"/>
    <w:rsid w:val="00D34142"/>
    <w:rsid w:val="00D53579"/>
    <w:rsid w:val="00D5594F"/>
    <w:rsid w:val="00D65586"/>
    <w:rsid w:val="00D67C19"/>
    <w:rsid w:val="00D70A6A"/>
    <w:rsid w:val="00D75473"/>
    <w:rsid w:val="00D76425"/>
    <w:rsid w:val="00D816CF"/>
    <w:rsid w:val="00D82D8F"/>
    <w:rsid w:val="00D83739"/>
    <w:rsid w:val="00D86E2D"/>
    <w:rsid w:val="00D87C93"/>
    <w:rsid w:val="00DA4C6F"/>
    <w:rsid w:val="00DA5378"/>
    <w:rsid w:val="00DB5A63"/>
    <w:rsid w:val="00DD5FC3"/>
    <w:rsid w:val="00DE3B6C"/>
    <w:rsid w:val="00DE40A7"/>
    <w:rsid w:val="00DF7861"/>
    <w:rsid w:val="00E15577"/>
    <w:rsid w:val="00E21019"/>
    <w:rsid w:val="00E22658"/>
    <w:rsid w:val="00E2301D"/>
    <w:rsid w:val="00E26C9D"/>
    <w:rsid w:val="00E26FEA"/>
    <w:rsid w:val="00E35240"/>
    <w:rsid w:val="00E3640C"/>
    <w:rsid w:val="00E43A50"/>
    <w:rsid w:val="00E444DE"/>
    <w:rsid w:val="00E4452F"/>
    <w:rsid w:val="00E462D8"/>
    <w:rsid w:val="00E55249"/>
    <w:rsid w:val="00E57E36"/>
    <w:rsid w:val="00E6688C"/>
    <w:rsid w:val="00E67AE3"/>
    <w:rsid w:val="00E72817"/>
    <w:rsid w:val="00E73964"/>
    <w:rsid w:val="00E73FD5"/>
    <w:rsid w:val="00E75B31"/>
    <w:rsid w:val="00E7769D"/>
    <w:rsid w:val="00E77E67"/>
    <w:rsid w:val="00E8384C"/>
    <w:rsid w:val="00E83D45"/>
    <w:rsid w:val="00E94FFB"/>
    <w:rsid w:val="00EA4444"/>
    <w:rsid w:val="00EA4911"/>
    <w:rsid w:val="00EB5038"/>
    <w:rsid w:val="00EB5AC3"/>
    <w:rsid w:val="00EB6022"/>
    <w:rsid w:val="00EB6280"/>
    <w:rsid w:val="00EB6FC0"/>
    <w:rsid w:val="00EC11AF"/>
    <w:rsid w:val="00ED1ADD"/>
    <w:rsid w:val="00ED1EDE"/>
    <w:rsid w:val="00ED7F93"/>
    <w:rsid w:val="00EE5B94"/>
    <w:rsid w:val="00EF5A88"/>
    <w:rsid w:val="00F03C45"/>
    <w:rsid w:val="00F116FB"/>
    <w:rsid w:val="00F12FDF"/>
    <w:rsid w:val="00F138CB"/>
    <w:rsid w:val="00F13DAD"/>
    <w:rsid w:val="00F22706"/>
    <w:rsid w:val="00F22C3B"/>
    <w:rsid w:val="00F2431F"/>
    <w:rsid w:val="00F2485B"/>
    <w:rsid w:val="00F2650F"/>
    <w:rsid w:val="00F3538A"/>
    <w:rsid w:val="00F42061"/>
    <w:rsid w:val="00F44252"/>
    <w:rsid w:val="00F5230D"/>
    <w:rsid w:val="00F631CE"/>
    <w:rsid w:val="00F639C6"/>
    <w:rsid w:val="00F641E9"/>
    <w:rsid w:val="00F65935"/>
    <w:rsid w:val="00F67310"/>
    <w:rsid w:val="00F81255"/>
    <w:rsid w:val="00F81F0F"/>
    <w:rsid w:val="00F83091"/>
    <w:rsid w:val="00F84371"/>
    <w:rsid w:val="00F85486"/>
    <w:rsid w:val="00F85841"/>
    <w:rsid w:val="00F90BD5"/>
    <w:rsid w:val="00FA34F6"/>
    <w:rsid w:val="00FA68FB"/>
    <w:rsid w:val="00FB2D30"/>
    <w:rsid w:val="00FB4EA1"/>
    <w:rsid w:val="00FC3524"/>
    <w:rsid w:val="00FC612C"/>
    <w:rsid w:val="00FC6D4E"/>
    <w:rsid w:val="00FD2186"/>
    <w:rsid w:val="00FD4156"/>
    <w:rsid w:val="00FD4BCC"/>
    <w:rsid w:val="00FE557E"/>
    <w:rsid w:val="00FE60DD"/>
    <w:rsid w:val="00FF2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1"/>
    <w:rPr>
      <w:rFonts w:ascii="Cambria" w:eastAsia="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4D71"/>
    <w:rPr>
      <w:color w:val="0000FF"/>
      <w:u w:val="single"/>
    </w:rPr>
  </w:style>
  <w:style w:type="paragraph" w:styleId="BalloonText">
    <w:name w:val="Balloon Text"/>
    <w:basedOn w:val="Normal"/>
    <w:link w:val="BalloonTextChar"/>
    <w:uiPriority w:val="99"/>
    <w:semiHidden/>
    <w:unhideWhenUsed/>
    <w:rsid w:val="008C4D71"/>
    <w:rPr>
      <w:rFonts w:ascii="Tahoma" w:hAnsi="Tahoma"/>
      <w:sz w:val="16"/>
      <w:szCs w:val="16"/>
    </w:rPr>
  </w:style>
  <w:style w:type="character" w:customStyle="1" w:styleId="BalloonTextChar">
    <w:name w:val="Balloon Text Char"/>
    <w:link w:val="BalloonText"/>
    <w:uiPriority w:val="99"/>
    <w:semiHidden/>
    <w:rsid w:val="008C4D71"/>
    <w:rPr>
      <w:rFonts w:ascii="Tahoma" w:eastAsia="Cambria" w:hAnsi="Tahoma" w:cs="Tahoma"/>
      <w:sz w:val="16"/>
      <w:szCs w:val="16"/>
    </w:rPr>
  </w:style>
  <w:style w:type="paragraph" w:customStyle="1" w:styleId="MediumGrid1-Accent21">
    <w:name w:val="Medium Grid 1 - Accent 21"/>
    <w:basedOn w:val="Normal"/>
    <w:uiPriority w:val="34"/>
    <w:qFormat/>
    <w:rsid w:val="00422CCC"/>
    <w:pPr>
      <w:ind w:left="720"/>
      <w:contextualSpacing/>
    </w:pPr>
  </w:style>
  <w:style w:type="paragraph" w:styleId="ListParagraph">
    <w:name w:val="List Paragraph"/>
    <w:basedOn w:val="Normal"/>
    <w:uiPriority w:val="34"/>
    <w:qFormat/>
    <w:rsid w:val="001755D4"/>
    <w:pPr>
      <w:ind w:left="720"/>
    </w:pPr>
  </w:style>
  <w:style w:type="character" w:customStyle="1" w:styleId="apple-converted-space">
    <w:name w:val="apple-converted-space"/>
    <w:rsid w:val="00EA4911"/>
  </w:style>
  <w:style w:type="character" w:styleId="FollowedHyperlink">
    <w:name w:val="FollowedHyperlink"/>
    <w:uiPriority w:val="99"/>
    <w:semiHidden/>
    <w:unhideWhenUsed/>
    <w:rsid w:val="00292DB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1"/>
    <w:rPr>
      <w:rFonts w:ascii="Cambria" w:eastAsia="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4D71"/>
    <w:rPr>
      <w:color w:val="0000FF"/>
      <w:u w:val="single"/>
    </w:rPr>
  </w:style>
  <w:style w:type="paragraph" w:styleId="BalloonText">
    <w:name w:val="Balloon Text"/>
    <w:basedOn w:val="Normal"/>
    <w:link w:val="BalloonTextChar"/>
    <w:uiPriority w:val="99"/>
    <w:semiHidden/>
    <w:unhideWhenUsed/>
    <w:rsid w:val="008C4D71"/>
    <w:rPr>
      <w:rFonts w:ascii="Tahoma" w:hAnsi="Tahoma"/>
      <w:sz w:val="16"/>
      <w:szCs w:val="16"/>
      <w:lang w:val="x-none" w:eastAsia="x-none"/>
    </w:rPr>
  </w:style>
  <w:style w:type="character" w:customStyle="1" w:styleId="BalloonTextChar">
    <w:name w:val="Balloon Text Char"/>
    <w:link w:val="BalloonText"/>
    <w:uiPriority w:val="99"/>
    <w:semiHidden/>
    <w:rsid w:val="008C4D71"/>
    <w:rPr>
      <w:rFonts w:ascii="Tahoma" w:eastAsia="Cambria" w:hAnsi="Tahoma" w:cs="Tahoma"/>
      <w:sz w:val="16"/>
      <w:szCs w:val="16"/>
    </w:rPr>
  </w:style>
  <w:style w:type="paragraph" w:customStyle="1" w:styleId="MediumGrid1-Accent21">
    <w:name w:val="Medium Grid 1 - Accent 21"/>
    <w:basedOn w:val="Normal"/>
    <w:uiPriority w:val="34"/>
    <w:qFormat/>
    <w:rsid w:val="00422CCC"/>
    <w:pPr>
      <w:ind w:left="720"/>
      <w:contextualSpacing/>
    </w:pPr>
  </w:style>
  <w:style w:type="paragraph" w:styleId="ListParagraph">
    <w:name w:val="List Paragraph"/>
    <w:basedOn w:val="Normal"/>
    <w:uiPriority w:val="34"/>
    <w:qFormat/>
    <w:rsid w:val="001755D4"/>
    <w:pPr>
      <w:ind w:left="720"/>
    </w:pPr>
  </w:style>
  <w:style w:type="character" w:customStyle="1" w:styleId="apple-converted-space">
    <w:name w:val="apple-converted-space"/>
    <w:rsid w:val="00EA4911"/>
  </w:style>
  <w:style w:type="character" w:styleId="FollowedHyperlink">
    <w:name w:val="FollowedHyperlink"/>
    <w:uiPriority w:val="99"/>
    <w:semiHidden/>
    <w:unhideWhenUsed/>
    <w:rsid w:val="00292DB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angerresearch.com" TargetMode="External"/><Relationship Id="rId3" Type="http://schemas.openxmlformats.org/officeDocument/2006/relationships/settings" Target="settings.xml"/><Relationship Id="rId7" Type="http://schemas.openxmlformats.org/officeDocument/2006/relationships/hyperlink" Target="http://www.langerresearch.com/content.php?i=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erresearch.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5125</CharactersWithSpaces>
  <SharedDoc>false</SharedDoc>
  <HLinks>
    <vt:vector size="24" baseType="variant">
      <vt:variant>
        <vt:i4>5046382</vt:i4>
      </vt:variant>
      <vt:variant>
        <vt:i4>9</vt:i4>
      </vt:variant>
      <vt:variant>
        <vt:i4>0</vt:i4>
      </vt:variant>
      <vt:variant>
        <vt:i4>5</vt:i4>
      </vt:variant>
      <vt:variant>
        <vt:lpwstr>mailto:info@langerresearch.com</vt:lpwstr>
      </vt:variant>
      <vt:variant>
        <vt:lpwstr/>
      </vt:variant>
      <vt:variant>
        <vt:i4>1048645</vt:i4>
      </vt:variant>
      <vt:variant>
        <vt:i4>6</vt:i4>
      </vt:variant>
      <vt:variant>
        <vt:i4>0</vt:i4>
      </vt:variant>
      <vt:variant>
        <vt:i4>5</vt:i4>
      </vt:variant>
      <vt:variant>
        <vt:lpwstr>http://www.langerresearch.com/content.php?i=7</vt:lpwstr>
      </vt:variant>
      <vt:variant>
        <vt:lpwstr/>
      </vt:variant>
      <vt:variant>
        <vt:i4>7864422</vt:i4>
      </vt:variant>
      <vt:variant>
        <vt:i4>3</vt:i4>
      </vt:variant>
      <vt:variant>
        <vt:i4>0</vt:i4>
      </vt:variant>
      <vt:variant>
        <vt:i4>5</vt:i4>
      </vt:variant>
      <vt:variant>
        <vt:lpwstr>http://www.langerresearch.com/uploads/CCI_Rebase_Announcement.pdf</vt:lpwstr>
      </vt:variant>
      <vt:variant>
        <vt:lpwstr/>
      </vt:variant>
      <vt:variant>
        <vt:i4>2162793</vt:i4>
      </vt:variant>
      <vt:variant>
        <vt:i4>0</vt:i4>
      </vt:variant>
      <vt:variant>
        <vt:i4>0</vt:i4>
      </vt:variant>
      <vt:variant>
        <vt:i4>5</vt:i4>
      </vt:variant>
      <vt:variant>
        <vt:lpwstr>http://langerresearch.com/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Nottingham</dc:creator>
  <cp:lastModifiedBy>STRUR009</cp:lastModifiedBy>
  <cp:revision>11</cp:revision>
  <cp:lastPrinted>2014-08-05T18:38:00Z</cp:lastPrinted>
  <dcterms:created xsi:type="dcterms:W3CDTF">2014-08-05T16:06:00Z</dcterms:created>
  <dcterms:modified xsi:type="dcterms:W3CDTF">2014-08-05T18:48:00Z</dcterms:modified>
</cp:coreProperties>
</file>